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22CDA" w14:textId="74847623" w:rsidR="00330E94" w:rsidRDefault="00330E94" w:rsidP="00C609AB">
      <w:pPr>
        <w:pBdr>
          <w:top w:val="nil"/>
          <w:left w:val="nil"/>
          <w:bottom w:val="nil"/>
          <w:right w:val="nil"/>
          <w:between w:val="nil"/>
        </w:pBdr>
        <w:tabs>
          <w:tab w:val="left" w:pos="6804"/>
          <w:tab w:val="left" w:pos="6946"/>
        </w:tabs>
        <w:spacing w:line="240" w:lineRule="auto"/>
        <w:ind w:left="6804"/>
        <w:rPr>
          <w:rFonts w:ascii="Times New Roman" w:eastAsia="Times New Roman" w:hAnsi="Times New Roman" w:cs="Times New Roman"/>
          <w:sz w:val="24"/>
          <w:szCs w:val="24"/>
        </w:rPr>
      </w:pPr>
      <w:r>
        <w:rPr>
          <w:rFonts w:ascii="Times New Roman" w:eastAsia="Times New Roman" w:hAnsi="Times New Roman" w:cs="Times New Roman"/>
          <w:sz w:val="24"/>
          <w:szCs w:val="24"/>
        </w:rPr>
        <w:t>Pradinio, pagrindinio,</w:t>
      </w:r>
      <w:r w:rsidR="00C609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vidurinio ugdymo programos</w:t>
      </w:r>
      <w:r w:rsidR="00C609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ugdymo plano </w:t>
      </w:r>
      <w:r w:rsidR="00C609AB">
        <w:rPr>
          <w:rFonts w:ascii="Times New Roman" w:eastAsia="Times New Roman" w:hAnsi="Times New Roman" w:cs="Times New Roman"/>
          <w:sz w:val="24"/>
          <w:szCs w:val="24"/>
        </w:rPr>
        <w:t xml:space="preserve">12 priedas </w:t>
      </w:r>
    </w:p>
    <w:p w14:paraId="799CDC07" w14:textId="11B1F47A" w:rsidR="00C609AB" w:rsidRDefault="00C609AB" w:rsidP="00330E94">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14:paraId="72FCB094" w14:textId="630F09CF" w:rsidR="00C609AB" w:rsidRDefault="00C609AB" w:rsidP="00330E94">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14:paraId="2E9FA2E7" w14:textId="0F3381FE" w:rsidR="00330E94" w:rsidRDefault="00330E94" w:rsidP="00330E9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D394D90" w14:textId="77777777" w:rsidR="00330E94" w:rsidRDefault="00330E94" w:rsidP="00330E94">
      <w:pPr>
        <w:pStyle w:val="Antrat4"/>
        <w:spacing w:before="0" w:after="0"/>
        <w:jc w:val="center"/>
        <w:rPr>
          <w:rFonts w:ascii="Times New Roman" w:eastAsia="Times New Roman" w:hAnsi="Times New Roman" w:cs="Times New Roman"/>
        </w:rPr>
      </w:pPr>
      <w:r>
        <w:rPr>
          <w:rFonts w:ascii="Times New Roman" w:eastAsia="Times New Roman" w:hAnsi="Times New Roman" w:cs="Times New Roman"/>
        </w:rPr>
        <w:t>ŠALČININKŲ JANO SNIADECKIO GIMNAZIJOS PRADINIŲ KLASIŲ MOKINIŲ</w:t>
      </w:r>
    </w:p>
    <w:p w14:paraId="5A615864"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MOKYMOSI PASIEKIMŲ VERTINIMO IR VERTINIMO REZULTATŲ PANAUDOJIMO TVARKOS APRAŠAS</w:t>
      </w:r>
    </w:p>
    <w:p w14:paraId="6388CE51" w14:textId="77777777" w:rsidR="00330E94" w:rsidRDefault="00330E94" w:rsidP="00330E9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14:paraId="125FD90A"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 SKYRIUS</w:t>
      </w:r>
    </w:p>
    <w:p w14:paraId="0215FF6C"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BENDROSIOS NUOSTATOS</w:t>
      </w:r>
    </w:p>
    <w:p w14:paraId="20F47AD9"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68A3E977" w14:textId="56117F6E" w:rsidR="00DB2FCF" w:rsidRPr="00DB2FCF" w:rsidRDefault="00330E94" w:rsidP="00330E94">
      <w:pPr>
        <w:pStyle w:val="Antrat4"/>
        <w:spacing w:before="0" w:after="0"/>
        <w:ind w:firstLine="567"/>
        <w:jc w:val="both"/>
        <w:rPr>
          <w:rFonts w:ascii="Times New Roman" w:eastAsia="Times New Roman" w:hAnsi="Times New Roman" w:cs="Times New Roman"/>
          <w:b w:val="0"/>
        </w:rPr>
      </w:pPr>
      <w:r>
        <w:rPr>
          <w:rFonts w:ascii="Times New Roman" w:eastAsia="Times New Roman" w:hAnsi="Times New Roman" w:cs="Times New Roman"/>
          <w:b w:val="0"/>
        </w:rPr>
        <w:t xml:space="preserve">1.   Šalčininkų Jano Sniadeckio gimnazijos </w:t>
      </w:r>
      <w:bookmarkStart w:id="0" w:name="_GoBack"/>
      <w:r>
        <w:rPr>
          <w:rFonts w:ascii="Times New Roman" w:eastAsia="Times New Roman" w:hAnsi="Times New Roman" w:cs="Times New Roman"/>
          <w:b w:val="0"/>
        </w:rPr>
        <w:t xml:space="preserve">pradinių klasių mokinių mokymosi pasiekimų vertinimo ir vertinimo rezultatų panaudojimo tvarkos aprašas </w:t>
      </w:r>
      <w:bookmarkEnd w:id="0"/>
      <w:r>
        <w:rPr>
          <w:rFonts w:ascii="Times New Roman" w:eastAsia="Times New Roman" w:hAnsi="Times New Roman" w:cs="Times New Roman"/>
          <w:b w:val="0"/>
        </w:rPr>
        <w:t xml:space="preserve">(toliau - Aprašas) parengtas, vadovaujantis Mokinių, kurie mokosi pagal bendrojo ugdymo programas, mokymosi pasiekimų vertinimo ir vertinimo rezultatų panaudojimo tvarkos aprašu, patvirtintu </w:t>
      </w:r>
      <w:r>
        <w:rPr>
          <w:rFonts w:ascii="Times New Roman" w:eastAsia="Times New Roman" w:hAnsi="Times New Roman" w:cs="Times New Roman"/>
          <w:b w:val="0"/>
          <w:highlight w:val="white"/>
        </w:rPr>
        <w:t xml:space="preserve">Lietuvos Respublikos švietimo, mokslo ir sporto ministro 2023 m. rugpjūčio 31 d. įsakymu Nr. </w:t>
      </w:r>
      <w:r>
        <w:rPr>
          <w:rFonts w:ascii="Times New Roman" w:eastAsia="Times New Roman" w:hAnsi="Times New Roman" w:cs="Times New Roman"/>
          <w:b w:val="0"/>
        </w:rPr>
        <w:t>V-1125 ,,Dėl Mokinių, kurie mokosi pagal bendrojo ugdymo programas, mokymosi pasiekimų vertinimo ir vertinimo rezultatų panaudojimo tvarkos aprašo patvirtinimo“ ir Nuosekliojo mokymosi pagal bendrojo ugdymo programas tvarkos aprašu, patvirtintu Lietuvos Respublikos švietimo, mokslo ir sporto ministro 2005 m. balandžio 5 d. įsakymu Nr. ISAK-556</w:t>
      </w:r>
      <w:r w:rsidR="00DB2FCF">
        <w:rPr>
          <w:rFonts w:ascii="Times New Roman" w:eastAsia="Times New Roman" w:hAnsi="Times New Roman" w:cs="Times New Roman"/>
          <w:b w:val="0"/>
        </w:rPr>
        <w:t>.</w:t>
      </w:r>
      <w:r>
        <w:rPr>
          <w:rFonts w:ascii="Times New Roman" w:eastAsia="Times New Roman" w:hAnsi="Times New Roman" w:cs="Times New Roman"/>
          <w:b w:val="0"/>
        </w:rPr>
        <w:t xml:space="preserve"> </w:t>
      </w:r>
    </w:p>
    <w:p w14:paraId="177103A2"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Vertinimas suprantamas kaip mokytojo ir mokinio tarpusavio sąveika, kurios metu kaupiama informacija apie mokinio mokymąsi pažangą ir įvairiais būdais teikiamas grįžtamasis ryšys mokiniui apie jo pasiekimus, pateikiamos rekomendacijos dėl tolesnio mokymosi. Mokinio įgytų kompetencijų vertinimas yra integrali ugdymo proceso dalis.</w:t>
      </w:r>
    </w:p>
    <w:p w14:paraId="14B44573" w14:textId="254493E2" w:rsidR="00DB2FCF" w:rsidRDefault="00DB2FCF" w:rsidP="00DB2FCF">
      <w:pPr>
        <w:pBdr>
          <w:top w:val="nil"/>
          <w:left w:val="nil"/>
          <w:bottom w:val="nil"/>
          <w:right w:val="nil"/>
          <w:between w:val="nil"/>
        </w:pBdr>
        <w:spacing w:line="240" w:lineRule="auto"/>
        <w:rPr>
          <w:rFonts w:ascii="Times New Roman" w:eastAsia="Times New Roman" w:hAnsi="Times New Roman" w:cs="Times New Roman"/>
          <w:sz w:val="24"/>
          <w:szCs w:val="24"/>
        </w:rPr>
      </w:pPr>
    </w:p>
    <w:p w14:paraId="08D8B237"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SKYRIUS</w:t>
      </w:r>
    </w:p>
    <w:p w14:paraId="7C39AF4F"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MOKINIŲ MOKYMOSI PASIEKIMŲ VERTINIMO TIKSLAI</w:t>
      </w:r>
    </w:p>
    <w:p w14:paraId="4C0766E7" w14:textId="77777777" w:rsidR="00330E94" w:rsidRDefault="00330E94" w:rsidP="00330E9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30399D6"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Vertinimo tikslai:</w:t>
      </w:r>
    </w:p>
    <w:p w14:paraId="4C31927D"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padėti mokytis. Mokytojas kaupia  informaciją apie mokinių pasiekimus, teikia grįžtamąjį  ryšį, padeda mokiniui mokytis bei įveikti nesėkmes, taiko įvairias vertinimo bei įsivertinimo strategijas;</w:t>
      </w:r>
    </w:p>
    <w:p w14:paraId="24CDA6E5"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pripažinti ir sertifikuoti rezultatus. Mokytojas  nustato mokinių mokymosi pasiekimų lygį pasibaigus pusmečiui, baigus programos dalį arba visą programą;</w:t>
      </w:r>
    </w:p>
    <w:p w14:paraId="00885EBC"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valdyti ugdymo proceso kokybę. Šis tikslas orientuotas į gimnazijos veiklos tobulinimą, būtinas gimnazijos sprendimams priimti.</w:t>
      </w:r>
    </w:p>
    <w:p w14:paraId="0AA706FA" w14:textId="77777777" w:rsidR="00330E94" w:rsidRDefault="00330E94" w:rsidP="00330E94">
      <w:pPr>
        <w:pBdr>
          <w:top w:val="nil"/>
          <w:left w:val="nil"/>
          <w:bottom w:val="nil"/>
          <w:right w:val="nil"/>
          <w:between w:val="nil"/>
        </w:pBdr>
        <w:spacing w:line="240" w:lineRule="auto"/>
        <w:ind w:left="700" w:firstLine="567"/>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14:paraId="44C34C89"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 SKYRIUS</w:t>
      </w:r>
    </w:p>
    <w:p w14:paraId="135BED17"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MOKINIŲ MOKYMOSI PASIEKIMŲ VERTINIMO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BŪDAI</w:t>
      </w:r>
    </w:p>
    <w:p w14:paraId="48A347E6" w14:textId="77777777" w:rsidR="00330E94" w:rsidRDefault="00330E94" w:rsidP="00330E94">
      <w:pPr>
        <w:pBdr>
          <w:top w:val="nil"/>
          <w:left w:val="nil"/>
          <w:bottom w:val="nil"/>
          <w:right w:val="nil"/>
          <w:between w:val="nil"/>
        </w:pBdr>
        <w:spacing w:line="240" w:lineRule="auto"/>
        <w:ind w:left="700" w:firstLine="700"/>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14:paraId="3B0A1367"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 xml:space="preserve">Formuojamasis </w:t>
      </w:r>
      <w:r>
        <w:rPr>
          <w:rFonts w:ascii="Times New Roman" w:eastAsia="Times New Roman" w:hAnsi="Times New Roman" w:cs="Times New Roman"/>
          <w:sz w:val="24"/>
          <w:szCs w:val="24"/>
        </w:rPr>
        <w:t>vertinimas tai cikliškas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metu gaunamos mokymosi informacijos panaudojimas tolesniam mokymui ir mokymuisi planuoti ar koreguoti. Pasiekimų lygiai vertinant formuojamuoju būdu nerašomi. Formuojamasis vertinimas apima:</w:t>
      </w:r>
    </w:p>
    <w:p w14:paraId="0C972FE3"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esamos mokymosi situacijos diagnozavimą, siekiant tikslingai pasirinkti tinkamą</w:t>
      </w:r>
    </w:p>
    <w:p w14:paraId="1F14C64C"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mokymo strategiją, mokymosi turinį, mokinių veiklą ir kt.;</w:t>
      </w:r>
    </w:p>
    <w:p w14:paraId="7B08193D"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sąlygų mokiniams mokytis ir pademonstruoti, ką jie išmoko, sudarymą;</w:t>
      </w:r>
    </w:p>
    <w:p w14:paraId="00BD2BE1"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tolesnį mokymąsi, stimuliuojančio grįžtamojo ryšio teikimą. Grįžtamasis ryšys teikiamas įvairiomis formomis (žodžiu, raštu, neverbaline kalba).</w:t>
      </w:r>
    </w:p>
    <w:p w14:paraId="74490DCF"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 sąlygų mokiniams mokytis su bendraklasiais ir iš bendraklasių užtikrinimą</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w:t>
      </w:r>
    </w:p>
    <w:p w14:paraId="31A3AB72"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mokinių skatinimą permąstyti savo mokymosi patirtį ir įsivertinti pasiektą rezultatą.</w:t>
      </w:r>
    </w:p>
    <w:p w14:paraId="6EF51358"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Apibendrinamasis</w:t>
      </w:r>
      <w:r>
        <w:rPr>
          <w:rFonts w:ascii="Times New Roman" w:eastAsia="Times New Roman" w:hAnsi="Times New Roman" w:cs="Times New Roman"/>
          <w:sz w:val="24"/>
          <w:szCs w:val="24"/>
        </w:rPr>
        <w:t xml:space="preserve"> vertinimas siejamas su mokymosi pasiekimų pripažinimu, juo siekiama nustatyti atliktos užduoties ir veiklos kokybę tam tikro standarto atžvilgiu. Instituciniu lygmeniu išskiriamas mokyklos vidinis ir išorinis apibendrinamasis vertinimas.</w:t>
      </w:r>
    </w:p>
    <w:p w14:paraId="4AF41C7E"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Mokyklos vidinis apibendrinamasis vertinimas skirstomas į:</w:t>
      </w:r>
    </w:p>
    <w:p w14:paraId="11F5DBA1"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trumpesnio periodo apibendrinamąjį vertinimą, kai mokiniai atsiskaito už sutartos apimties mokymosi laikotarpį. Trumpesnio periodo vertinimus mokytojas suplanuoja rengdamas dalyko ilgalaikį planą, </w:t>
      </w:r>
      <w:proofErr w:type="spellStart"/>
      <w:r>
        <w:rPr>
          <w:rFonts w:ascii="Times New Roman" w:eastAsia="Times New Roman" w:hAnsi="Times New Roman" w:cs="Times New Roman"/>
          <w:sz w:val="24"/>
          <w:szCs w:val="24"/>
        </w:rPr>
        <w:t>įvertinimus</w:t>
      </w:r>
      <w:proofErr w:type="spellEnd"/>
      <w:r>
        <w:rPr>
          <w:rFonts w:ascii="Times New Roman" w:eastAsia="Times New Roman" w:hAnsi="Times New Roman" w:cs="Times New Roman"/>
          <w:sz w:val="24"/>
          <w:szCs w:val="24"/>
        </w:rPr>
        <w:t xml:space="preserve"> mokytojas pateikia komentaru;</w:t>
      </w:r>
    </w:p>
    <w:p w14:paraId="1FF75867" w14:textId="3FA33E66"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ilgesnio periodo apibendrinamąjį vertinimą, kai mokytojas apibendrina ilgesnio periodo rezultatus ir įvertina mokinio darbą per pusmetį arba mokslo metus. Apibendrinamajam vertinimui naudojami pasiekimų lygiai arba kiti ugdymo plane ar individualiuose mokinių planuose numatyti simboliai (pvz</w:t>
      </w:r>
      <w:r w:rsidRPr="008513DC">
        <w:rPr>
          <w:rFonts w:ascii="Times New Roman" w:eastAsia="Times New Roman" w:hAnsi="Times New Roman" w:cs="Times New Roman"/>
          <w:sz w:val="24"/>
          <w:szCs w:val="24"/>
        </w:rPr>
        <w:t xml:space="preserve">. </w:t>
      </w:r>
      <w:proofErr w:type="spellStart"/>
      <w:r w:rsidR="009B4E07" w:rsidRPr="00DB2FCF">
        <w:rPr>
          <w:rFonts w:ascii="Times New Roman" w:hAnsi="Times New Roman" w:cs="Times New Roman"/>
          <w:color w:val="auto"/>
          <w:sz w:val="24"/>
          <w:szCs w:val="24"/>
        </w:rPr>
        <w:t>atl</w:t>
      </w:r>
      <w:proofErr w:type="spellEnd"/>
      <w:r w:rsidR="009B4E07" w:rsidRPr="00DB2FCF">
        <w:rPr>
          <w:rFonts w:ascii="Times New Roman" w:hAnsi="Times New Roman" w:cs="Times New Roman"/>
          <w:color w:val="auto"/>
          <w:sz w:val="24"/>
          <w:szCs w:val="24"/>
        </w:rPr>
        <w:t>.“, „</w:t>
      </w:r>
      <w:proofErr w:type="spellStart"/>
      <w:r w:rsidR="009B4E07" w:rsidRPr="00DB2FCF">
        <w:rPr>
          <w:rFonts w:ascii="Times New Roman" w:hAnsi="Times New Roman" w:cs="Times New Roman"/>
          <w:color w:val="auto"/>
          <w:sz w:val="24"/>
          <w:szCs w:val="24"/>
        </w:rPr>
        <w:t>įsk</w:t>
      </w:r>
      <w:proofErr w:type="spellEnd"/>
      <w:r w:rsidR="009B4E07" w:rsidRPr="00DB2FCF">
        <w:rPr>
          <w:rFonts w:ascii="Times New Roman" w:hAnsi="Times New Roman" w:cs="Times New Roman"/>
          <w:color w:val="auto"/>
          <w:sz w:val="24"/>
          <w:szCs w:val="24"/>
        </w:rPr>
        <w:t>.“</w:t>
      </w:r>
      <w:r w:rsidR="009B4E07" w:rsidRPr="00DB2FCF">
        <w:rPr>
          <w:color w:val="auto"/>
          <w:szCs w:val="24"/>
        </w:rPr>
        <w:t xml:space="preserve"> </w:t>
      </w:r>
      <w:r>
        <w:rPr>
          <w:rFonts w:ascii="Times New Roman" w:eastAsia="Times New Roman" w:hAnsi="Times New Roman" w:cs="Times New Roman"/>
          <w:sz w:val="24"/>
          <w:szCs w:val="24"/>
        </w:rPr>
        <w:t>ir kt.).</w:t>
      </w:r>
    </w:p>
    <w:p w14:paraId="6F0721A2"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Tinkamai įgyvendinamas apibendrinamasis vertinimas:</w:t>
      </w:r>
    </w:p>
    <w:p w14:paraId="7FA24938"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yra prasmingas, kai visos suinteresuotos pusės, įskaitant mokinius ir jų tėvus (globėjus, rūpintojus), aiškiai supranta, kokia mokymosi rezultatų prasmė, ką reiškia gauti mokymosi rezultatai, ką reikėtų daryti toliau;</w:t>
      </w:r>
    </w:p>
    <w:p w14:paraId="0FDFF5D6"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atitinka bendrosiose programose suformuluotus tikslus, apibrėžiančius, ką mokiniai turi mokėti, suprasti ir gebėti atlikti naudodami įgytas žinias;</w:t>
      </w:r>
    </w:p>
    <w:p w14:paraId="1DE6DC66"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remiasi kriterijais ir pasiekimų lygių aprašais. Siekdami mokinių mokymosi rezultatų palyginamumo, mokytojai vienodai interpretuoja pasiekimų lygių reikalavimus;</w:t>
      </w:r>
    </w:p>
    <w:p w14:paraId="3CA1FDBC"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tikrinama mokinių mokymosi pažangą kelis kartus ir skirtingais vertinimo įrankiais; sprendimas apie mokinių gebėjimus grindžiamas daugiau nei vienu vertinimo būdu;</w:t>
      </w:r>
    </w:p>
    <w:p w14:paraId="2D8FF67B"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vadovaujamasi aiškia vertinimo skale, aiškia visoms suinteresuotoms pusėms, vertinant tai ką mokinys atliko, o ne už tai, ko neatliko;</w:t>
      </w:r>
    </w:p>
    <w:p w14:paraId="06EF96B7"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remiamasi per tam tikrą laikotarpį sukauptais mokymosi pasiekimų </w:t>
      </w:r>
      <w:proofErr w:type="spellStart"/>
      <w:r>
        <w:rPr>
          <w:rFonts w:ascii="Times New Roman" w:eastAsia="Times New Roman" w:hAnsi="Times New Roman" w:cs="Times New Roman"/>
          <w:sz w:val="24"/>
          <w:szCs w:val="24"/>
        </w:rPr>
        <w:t>įrodymais</w:t>
      </w:r>
      <w:proofErr w:type="spellEnd"/>
      <w:r>
        <w:rPr>
          <w:rFonts w:ascii="Times New Roman" w:eastAsia="Times New Roman" w:hAnsi="Times New Roman" w:cs="Times New Roman"/>
          <w:sz w:val="24"/>
          <w:szCs w:val="24"/>
        </w:rPr>
        <w:t>.</w:t>
      </w:r>
    </w:p>
    <w:p w14:paraId="3075AFA4"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Pusmečio (mokslo metų) mokinių pasiekimai apibendrinami vertinant mokinio padarytą pažangą, orientuojantis į bendrosiose programose aprašytus mokinių pasiekimų lygių požymius atsižvelgiant į bendrųjų programų mokomųjų dalykų skyriuose Pasiekimų sritys ir raida apibrėžtus pasiekimų lygmenų požymius, įrašant dalyko pasiekimų lygmenį elektroniniame dienyne </w:t>
      </w:r>
      <w:proofErr w:type="spellStart"/>
      <w:r>
        <w:rPr>
          <w:rFonts w:ascii="Times New Roman" w:eastAsia="Times New Roman" w:hAnsi="Times New Roman" w:cs="Times New Roman"/>
          <w:sz w:val="24"/>
          <w:szCs w:val="24"/>
        </w:rPr>
        <w:t>Tamo</w:t>
      </w:r>
      <w:proofErr w:type="spellEnd"/>
      <w:r>
        <w:rPr>
          <w:rFonts w:ascii="Times New Roman" w:eastAsia="Times New Roman" w:hAnsi="Times New Roman" w:cs="Times New Roman"/>
          <w:sz w:val="24"/>
          <w:szCs w:val="24"/>
        </w:rPr>
        <w:t>:</w:t>
      </w:r>
    </w:p>
    <w:p w14:paraId="2DDFF328"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8.1.pusmečio ir metinio vertinimas:</w:t>
      </w:r>
    </w:p>
    <w:p w14:paraId="03801170" w14:textId="77777777" w:rsidR="00330E94" w:rsidRDefault="00330E94" w:rsidP="00330E94">
      <w:pPr>
        <w:pBdr>
          <w:top w:val="nil"/>
          <w:left w:val="nil"/>
          <w:bottom w:val="nil"/>
          <w:right w:val="nil"/>
          <w:between w:val="nil"/>
        </w:pBdr>
        <w:spacing w:line="240" w:lineRule="auto"/>
        <w:ind w:firstLine="40"/>
        <w:rPr>
          <w:rFonts w:ascii="Times New Roman" w:eastAsia="Times New Roman" w:hAnsi="Times New Roman" w:cs="Times New Roman"/>
          <w:sz w:val="24"/>
          <w:szCs w:val="24"/>
        </w:rPr>
      </w:pPr>
    </w:p>
    <w:tbl>
      <w:tblPr>
        <w:tblW w:w="9344" w:type="dxa"/>
        <w:tblLayout w:type="fixed"/>
        <w:tblLook w:val="0400" w:firstRow="0" w:lastRow="0" w:firstColumn="0" w:lastColumn="0" w:noHBand="0" w:noVBand="1"/>
      </w:tblPr>
      <w:tblGrid>
        <w:gridCol w:w="9344"/>
      </w:tblGrid>
      <w:tr w:rsidR="00330E94" w14:paraId="504E61CD" w14:textId="77777777" w:rsidTr="009B4E07">
        <w:trPr>
          <w:trHeight w:val="285"/>
        </w:trPr>
        <w:tc>
          <w:tcPr>
            <w:tcW w:w="93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329A93D" w14:textId="77777777" w:rsidR="00330E94" w:rsidRDefault="00330E94" w:rsidP="009B4E07">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Pasiekimų lygis:</w:t>
            </w:r>
          </w:p>
        </w:tc>
      </w:tr>
      <w:tr w:rsidR="00330E94" w14:paraId="3B10A9A0" w14:textId="77777777" w:rsidTr="009B4E07">
        <w:trPr>
          <w:trHeight w:val="285"/>
        </w:trPr>
        <w:tc>
          <w:tcPr>
            <w:tcW w:w="93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A0ACABD" w14:textId="77777777" w:rsidR="00330E94" w:rsidRDefault="00330E94" w:rsidP="009B4E07">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w:t>
            </w:r>
          </w:p>
        </w:tc>
      </w:tr>
      <w:tr w:rsidR="00330E94" w14:paraId="301AABCC" w14:textId="77777777" w:rsidTr="009B4E07">
        <w:trPr>
          <w:trHeight w:val="285"/>
        </w:trPr>
        <w:tc>
          <w:tcPr>
            <w:tcW w:w="93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948275C" w14:textId="77777777" w:rsidR="00330E94" w:rsidRDefault="00330E94" w:rsidP="009B4E07">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w:t>
            </w:r>
          </w:p>
        </w:tc>
      </w:tr>
      <w:tr w:rsidR="00330E94" w14:paraId="719EB0C6" w14:textId="77777777" w:rsidTr="009B4E07">
        <w:trPr>
          <w:trHeight w:val="285"/>
        </w:trPr>
        <w:tc>
          <w:tcPr>
            <w:tcW w:w="93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A3D6D81" w14:textId="77777777" w:rsidR="00330E94" w:rsidRDefault="00330E94" w:rsidP="009B4E07">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w:t>
            </w:r>
          </w:p>
        </w:tc>
      </w:tr>
      <w:tr w:rsidR="00330E94" w14:paraId="7810AAA8" w14:textId="77777777" w:rsidTr="009B4E07">
        <w:trPr>
          <w:trHeight w:val="285"/>
        </w:trPr>
        <w:tc>
          <w:tcPr>
            <w:tcW w:w="93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FF07DA2" w14:textId="77777777" w:rsidR="00330E94" w:rsidRDefault="00330E94" w:rsidP="009B4E07">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Slenkstinis</w:t>
            </w:r>
          </w:p>
        </w:tc>
      </w:tr>
      <w:tr w:rsidR="008513DC" w14:paraId="099035B0" w14:textId="77777777" w:rsidTr="009B4E07">
        <w:trPr>
          <w:trHeight w:val="285"/>
        </w:trPr>
        <w:tc>
          <w:tcPr>
            <w:tcW w:w="93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26FE425" w14:textId="77777777" w:rsidR="008513DC" w:rsidRPr="00DB2FCF" w:rsidRDefault="008513DC" w:rsidP="008513DC">
            <w:pPr>
              <w:pBdr>
                <w:top w:val="nil"/>
                <w:left w:val="nil"/>
                <w:bottom w:val="nil"/>
                <w:right w:val="nil"/>
                <w:between w:val="nil"/>
              </w:pBdr>
              <w:spacing w:line="240" w:lineRule="auto"/>
              <w:rPr>
                <w:rFonts w:ascii="Times New Roman" w:eastAsia="Times New Roman" w:hAnsi="Times New Roman" w:cs="Times New Roman"/>
                <w:color w:val="auto"/>
                <w:sz w:val="24"/>
                <w:szCs w:val="24"/>
              </w:rPr>
            </w:pPr>
            <w:r w:rsidRPr="00DB2FCF">
              <w:rPr>
                <w:rFonts w:ascii="Times New Roman" w:hAnsi="Times New Roman" w:cs="Times New Roman"/>
                <w:color w:val="auto"/>
                <w:sz w:val="24"/>
                <w:szCs w:val="24"/>
              </w:rPr>
              <w:t>Nepatenkinamas</w:t>
            </w:r>
          </w:p>
        </w:tc>
      </w:tr>
      <w:tr w:rsidR="00330E94" w14:paraId="49DFD3A7" w14:textId="77777777" w:rsidTr="009B4E07">
        <w:trPr>
          <w:trHeight w:val="555"/>
        </w:trPr>
        <w:tc>
          <w:tcPr>
            <w:tcW w:w="93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C685708" w14:textId="2089B1C4" w:rsidR="00330E94" w:rsidRPr="00DB2FCF" w:rsidRDefault="00330E94" w:rsidP="00C609AB">
            <w:pPr>
              <w:pBdr>
                <w:top w:val="nil"/>
                <w:left w:val="nil"/>
                <w:bottom w:val="nil"/>
                <w:right w:val="nil"/>
                <w:between w:val="nil"/>
              </w:pBdr>
              <w:spacing w:line="240" w:lineRule="auto"/>
              <w:rPr>
                <w:rFonts w:ascii="Times New Roman" w:eastAsia="Times New Roman" w:hAnsi="Times New Roman" w:cs="Times New Roman"/>
                <w:color w:val="auto"/>
                <w:sz w:val="24"/>
                <w:szCs w:val="24"/>
              </w:rPr>
            </w:pPr>
            <w:r w:rsidRPr="00DB2FCF">
              <w:rPr>
                <w:rFonts w:ascii="Times New Roman" w:eastAsia="Times New Roman" w:hAnsi="Times New Roman" w:cs="Times New Roman"/>
                <w:color w:val="auto"/>
                <w:sz w:val="24"/>
                <w:szCs w:val="24"/>
              </w:rPr>
              <w:t xml:space="preserve">Dorinis ugdymas: </w:t>
            </w:r>
            <w:r w:rsidR="008513DC" w:rsidRPr="00DB2FCF">
              <w:rPr>
                <w:rFonts w:ascii="Times New Roman" w:hAnsi="Times New Roman" w:cs="Times New Roman"/>
                <w:color w:val="auto"/>
                <w:sz w:val="24"/>
                <w:szCs w:val="24"/>
              </w:rPr>
              <w:t>„įskaityta“ (žymima „</w:t>
            </w:r>
            <w:proofErr w:type="spellStart"/>
            <w:r w:rsidR="008513DC" w:rsidRPr="00DB2FCF">
              <w:rPr>
                <w:rFonts w:ascii="Times New Roman" w:hAnsi="Times New Roman" w:cs="Times New Roman"/>
                <w:color w:val="auto"/>
                <w:sz w:val="24"/>
                <w:szCs w:val="24"/>
              </w:rPr>
              <w:t>įsk</w:t>
            </w:r>
            <w:proofErr w:type="spellEnd"/>
            <w:r w:rsidR="008513DC" w:rsidRPr="00DB2FCF">
              <w:rPr>
                <w:rFonts w:ascii="Times New Roman" w:hAnsi="Times New Roman" w:cs="Times New Roman"/>
                <w:color w:val="auto"/>
                <w:sz w:val="24"/>
                <w:szCs w:val="24"/>
              </w:rPr>
              <w:t>.“), „neįskaityta“ (žymima „</w:t>
            </w:r>
            <w:proofErr w:type="spellStart"/>
            <w:r w:rsidR="008513DC" w:rsidRPr="00DB2FCF">
              <w:rPr>
                <w:rFonts w:ascii="Times New Roman" w:hAnsi="Times New Roman" w:cs="Times New Roman"/>
                <w:color w:val="auto"/>
                <w:sz w:val="24"/>
                <w:szCs w:val="24"/>
              </w:rPr>
              <w:t>neįsk</w:t>
            </w:r>
            <w:proofErr w:type="spellEnd"/>
            <w:r w:rsidR="008513DC" w:rsidRPr="00DB2FCF">
              <w:rPr>
                <w:rFonts w:ascii="Times New Roman" w:hAnsi="Times New Roman" w:cs="Times New Roman"/>
                <w:color w:val="auto"/>
                <w:sz w:val="24"/>
                <w:szCs w:val="24"/>
              </w:rPr>
              <w:t>.“)</w:t>
            </w:r>
            <w:r w:rsidR="008513DC" w:rsidRPr="00DB2FCF">
              <w:rPr>
                <w:color w:val="auto"/>
                <w:szCs w:val="24"/>
              </w:rPr>
              <w:t xml:space="preserve"> </w:t>
            </w:r>
          </w:p>
        </w:tc>
      </w:tr>
      <w:tr w:rsidR="00330E94" w14:paraId="44F988A3" w14:textId="77777777" w:rsidTr="009B4E07">
        <w:trPr>
          <w:trHeight w:val="2715"/>
        </w:trPr>
        <w:tc>
          <w:tcPr>
            <w:tcW w:w="93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AC7905A" w14:textId="77777777" w:rsidR="00330E94" w:rsidRDefault="00330E94" w:rsidP="00946D9F">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Fiksuojamas nepatenkinamas pusmečio dalyko įvertinimas tuo atveju, jei mokinys be pateisinamos priežasties nelankė mokyklos ir neatliko tuo laikotarpiu skirtų vertinimo užduočių (pvz., kontrolinių darbų ir kt.), nepademonstravo pasiekimų, numatytų pradinio ugdymo bendrosiose programos. Jei mokinys neatliko per pusmetį skirtų vertinimo užduočių dėl pateisintų priežasčių (pvz., ligos), fiksuojamas įrašas „atleista“ („</w:t>
            </w:r>
            <w:proofErr w:type="spellStart"/>
            <w:r>
              <w:rPr>
                <w:rFonts w:ascii="Times New Roman" w:eastAsia="Times New Roman" w:hAnsi="Times New Roman" w:cs="Times New Roman"/>
                <w:sz w:val="24"/>
                <w:szCs w:val="24"/>
              </w:rPr>
              <w:t>atl</w:t>
            </w:r>
            <w:proofErr w:type="spellEnd"/>
            <w:r>
              <w:rPr>
                <w:rFonts w:ascii="Times New Roman" w:eastAsia="Times New Roman" w:hAnsi="Times New Roman" w:cs="Times New Roman"/>
                <w:sz w:val="24"/>
                <w:szCs w:val="24"/>
              </w:rPr>
              <w:t>.“). Jei pasibaigus ugdymo procesui skirtos užduotys suteikia mokiniui, kurio mokymosi pasiekimai mokantis pagal dalyko programą fiksuoti nepatenkinamu metiniu įvertinimu, galimybę pasiekti ne žemesnį kaip slenkstinį mokymosi pasiekimų lygį, nustatytą bendrosiose programose (toliau – papildomas darbas), tai papildomo darbo įvertinimas laikomas metiniu.</w:t>
            </w:r>
          </w:p>
        </w:tc>
      </w:tr>
    </w:tbl>
    <w:p w14:paraId="33FBBB0B" w14:textId="77777777" w:rsidR="00330E94" w:rsidRDefault="00330E94" w:rsidP="00330E94">
      <w:pPr>
        <w:pBdr>
          <w:top w:val="nil"/>
          <w:left w:val="nil"/>
          <w:bottom w:val="nil"/>
          <w:right w:val="nil"/>
          <w:between w:val="nil"/>
        </w:pBdr>
        <w:spacing w:line="240" w:lineRule="auto"/>
        <w:ind w:firstLine="40"/>
        <w:rPr>
          <w:rFonts w:ascii="Times New Roman" w:eastAsia="Times New Roman" w:hAnsi="Times New Roman" w:cs="Times New Roman"/>
          <w:sz w:val="24"/>
          <w:szCs w:val="24"/>
        </w:rPr>
      </w:pPr>
    </w:p>
    <w:p w14:paraId="4422835F" w14:textId="24A8A758" w:rsidR="00330E94" w:rsidRPr="00DB2FCF"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8.</w:t>
      </w:r>
      <w:r w:rsidR="00B47060">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atskirais pusmečiais ar visus mokslo metus atleistiems nuo fizinio ugdymo </w:t>
      </w:r>
      <w:r w:rsidR="008513DC" w:rsidRPr="00DB2FCF">
        <w:rPr>
          <w:rFonts w:ascii="Times New Roman" w:eastAsia="Times New Roman" w:hAnsi="Times New Roman" w:cs="Times New Roman"/>
          <w:color w:val="auto"/>
          <w:sz w:val="24"/>
          <w:szCs w:val="24"/>
        </w:rPr>
        <w:t xml:space="preserve">ir šokio </w:t>
      </w:r>
      <w:r w:rsidRPr="00DB2FCF">
        <w:rPr>
          <w:rFonts w:ascii="Times New Roman" w:eastAsia="Times New Roman" w:hAnsi="Times New Roman" w:cs="Times New Roman"/>
          <w:color w:val="auto"/>
          <w:sz w:val="24"/>
          <w:szCs w:val="24"/>
        </w:rPr>
        <w:t xml:space="preserve">pamokų mokiniams fiksuojamas įrašas </w:t>
      </w:r>
      <w:r w:rsidR="008513DC" w:rsidRPr="00DB2FCF">
        <w:rPr>
          <w:rFonts w:ascii="Times New Roman" w:hAnsi="Times New Roman" w:cs="Times New Roman"/>
          <w:color w:val="auto"/>
          <w:sz w:val="24"/>
          <w:szCs w:val="24"/>
        </w:rPr>
        <w:t>„atleista“</w:t>
      </w:r>
      <w:r w:rsidR="008513DC" w:rsidRPr="00DB2FCF">
        <w:rPr>
          <w:color w:val="auto"/>
          <w:szCs w:val="24"/>
        </w:rPr>
        <w:t xml:space="preserve"> (</w:t>
      </w:r>
      <w:r w:rsidRPr="00DB2FCF">
        <w:rPr>
          <w:rFonts w:ascii="Times New Roman" w:eastAsia="Times New Roman" w:hAnsi="Times New Roman" w:cs="Times New Roman"/>
          <w:color w:val="auto"/>
          <w:sz w:val="24"/>
          <w:szCs w:val="24"/>
        </w:rPr>
        <w:t>„</w:t>
      </w:r>
      <w:proofErr w:type="spellStart"/>
      <w:r w:rsidRPr="00DB2FCF">
        <w:rPr>
          <w:rFonts w:ascii="Times New Roman" w:eastAsia="Times New Roman" w:hAnsi="Times New Roman" w:cs="Times New Roman"/>
          <w:color w:val="auto"/>
          <w:sz w:val="24"/>
          <w:szCs w:val="24"/>
        </w:rPr>
        <w:t>atl</w:t>
      </w:r>
      <w:proofErr w:type="spellEnd"/>
      <w:r w:rsidRPr="00DB2FCF">
        <w:rPr>
          <w:rFonts w:ascii="Times New Roman" w:eastAsia="Times New Roman" w:hAnsi="Times New Roman" w:cs="Times New Roman"/>
          <w:color w:val="auto"/>
          <w:sz w:val="24"/>
          <w:szCs w:val="24"/>
        </w:rPr>
        <w:t>.“</w:t>
      </w:r>
      <w:r w:rsidR="008513DC" w:rsidRPr="00DB2FCF">
        <w:rPr>
          <w:rFonts w:ascii="Times New Roman" w:eastAsia="Times New Roman" w:hAnsi="Times New Roman" w:cs="Times New Roman"/>
          <w:color w:val="auto"/>
          <w:sz w:val="24"/>
          <w:szCs w:val="24"/>
        </w:rPr>
        <w:t>)</w:t>
      </w:r>
      <w:r w:rsidRPr="00DB2FCF">
        <w:rPr>
          <w:rFonts w:ascii="Times New Roman" w:eastAsia="Times New Roman" w:hAnsi="Times New Roman" w:cs="Times New Roman"/>
          <w:color w:val="auto"/>
          <w:sz w:val="24"/>
          <w:szCs w:val="24"/>
        </w:rPr>
        <w:t>;</w:t>
      </w:r>
    </w:p>
    <w:p w14:paraId="7B16B750" w14:textId="33DB8FD3"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47060">
        <w:rPr>
          <w:rFonts w:ascii="Times New Roman" w:eastAsia="Times New Roman" w:hAnsi="Times New Roman" w:cs="Times New Roman"/>
          <w:sz w:val="24"/>
          <w:szCs w:val="24"/>
        </w:rPr>
        <w:t>3</w:t>
      </w:r>
      <w:r>
        <w:rPr>
          <w:rFonts w:ascii="Times New Roman" w:eastAsia="Times New Roman" w:hAnsi="Times New Roman" w:cs="Times New Roman"/>
          <w:sz w:val="24"/>
          <w:szCs w:val="24"/>
        </w:rPr>
        <w:t>.  baigus pradinio ugdymo programą klasės vadovas rengia Pradinio ugdymo programos baigimo pasiekimų ir pažangos vertinimo aprašą;</w:t>
      </w:r>
    </w:p>
    <w:p w14:paraId="3183762B" w14:textId="1BAE68CF" w:rsidR="00330E94" w:rsidRPr="00DB2FCF"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trike/>
          <w:color w:val="auto"/>
          <w:sz w:val="24"/>
          <w:szCs w:val="24"/>
        </w:rPr>
      </w:pPr>
      <w:r>
        <w:rPr>
          <w:rFonts w:ascii="Times New Roman" w:eastAsia="Times New Roman" w:hAnsi="Times New Roman" w:cs="Times New Roman"/>
          <w:sz w:val="24"/>
          <w:szCs w:val="24"/>
        </w:rPr>
        <w:t>8.</w:t>
      </w:r>
      <w:r w:rsidR="00B47060">
        <w:rPr>
          <w:rFonts w:ascii="Times New Roman" w:eastAsia="Times New Roman" w:hAnsi="Times New Roman" w:cs="Times New Roman"/>
          <w:sz w:val="24"/>
          <w:szCs w:val="24"/>
        </w:rPr>
        <w:t>4</w:t>
      </w:r>
      <w:r w:rsidRPr="00DB2FCF">
        <w:rPr>
          <w:rFonts w:ascii="Times New Roman" w:eastAsia="Times New Roman" w:hAnsi="Times New Roman" w:cs="Times New Roman"/>
          <w:color w:val="auto"/>
          <w:sz w:val="24"/>
          <w:szCs w:val="24"/>
        </w:rPr>
        <w:t xml:space="preserve">.  </w:t>
      </w:r>
      <w:r w:rsidR="00F247DC" w:rsidRPr="00DB2FCF">
        <w:rPr>
          <w:rFonts w:ascii="Times New Roman" w:hAnsi="Times New Roman" w:cs="Times New Roman"/>
          <w:color w:val="auto"/>
          <w:sz w:val="24"/>
          <w:szCs w:val="24"/>
        </w:rPr>
        <w:t>4 klasės mokinys, turintis bent vieno dalyko nepatenkinamą metinį (po papildomo darbo, jei buvo skirtas) įvertinimą ir (ar) nedalyvavęs be pateisintos priežasties lietuvių kalbos ir literatūros (skaitymo)</w:t>
      </w:r>
      <w:r w:rsidR="00B47060" w:rsidRPr="00DB2FCF">
        <w:rPr>
          <w:rFonts w:ascii="Times New Roman" w:hAnsi="Times New Roman" w:cs="Times New Roman"/>
          <w:color w:val="auto"/>
          <w:sz w:val="24"/>
          <w:szCs w:val="24"/>
        </w:rPr>
        <w:t>,</w:t>
      </w:r>
      <w:r w:rsidR="00F247DC" w:rsidRPr="00DB2FCF">
        <w:rPr>
          <w:rFonts w:ascii="Times New Roman" w:hAnsi="Times New Roman" w:cs="Times New Roman"/>
          <w:color w:val="auto"/>
          <w:sz w:val="24"/>
          <w:szCs w:val="24"/>
        </w:rPr>
        <w:t xml:space="preserve"> matematikos</w:t>
      </w:r>
      <w:r w:rsidR="00B47060" w:rsidRPr="00DB2FCF">
        <w:rPr>
          <w:rFonts w:ascii="Times New Roman" w:hAnsi="Times New Roman" w:cs="Times New Roman"/>
          <w:color w:val="auto"/>
          <w:sz w:val="24"/>
          <w:szCs w:val="24"/>
        </w:rPr>
        <w:t xml:space="preserve">, </w:t>
      </w:r>
      <w:r w:rsidR="00B47060" w:rsidRPr="00DB2FCF">
        <w:rPr>
          <w:rFonts w:ascii="Times New Roman" w:hAnsi="Times New Roman" w:cs="Times New Roman"/>
          <w:color w:val="auto"/>
          <w:sz w:val="24"/>
          <w:szCs w:val="24"/>
          <w:shd w:val="clear" w:color="auto" w:fill="FFFFFF"/>
        </w:rPr>
        <w:t>tautinių mažumų (lenkų) gimtosios kalbos ir literatūros (skaitymo)</w:t>
      </w:r>
      <w:r w:rsidR="00F247DC" w:rsidRPr="00DB2FCF">
        <w:rPr>
          <w:rFonts w:ascii="Times New Roman" w:hAnsi="Times New Roman" w:cs="Times New Roman"/>
          <w:color w:val="auto"/>
          <w:sz w:val="24"/>
          <w:szCs w:val="24"/>
        </w:rPr>
        <w:t xml:space="preserve"> nacionaliniuose mokinių pasiekimų patikrinimuose arba bent viename iš jų, paliekamas kartoti pradinio ugdymo programos 4 klasėje.</w:t>
      </w:r>
      <w:r w:rsidR="00F247DC" w:rsidRPr="00DB2FCF">
        <w:rPr>
          <w:color w:val="auto"/>
          <w:szCs w:val="24"/>
        </w:rPr>
        <w:t xml:space="preserve"> </w:t>
      </w:r>
    </w:p>
    <w:p w14:paraId="1B591E13" w14:textId="5BCF05CC" w:rsidR="0057512F" w:rsidRPr="00DB2FCF" w:rsidRDefault="00F247DC" w:rsidP="00F247DC">
      <w:pPr>
        <w:widowControl w:val="0"/>
        <w:suppressAutoHyphens/>
        <w:overflowPunct w:val="0"/>
        <w:ind w:firstLine="567"/>
        <w:jc w:val="both"/>
        <w:textAlignment w:val="baseline"/>
        <w:rPr>
          <w:rFonts w:ascii="Times New Roman" w:hAnsi="Times New Roman" w:cs="Times New Roman"/>
          <w:color w:val="auto"/>
          <w:sz w:val="24"/>
          <w:szCs w:val="24"/>
        </w:rPr>
      </w:pPr>
      <w:r w:rsidRPr="00DB2FCF">
        <w:rPr>
          <w:rFonts w:ascii="Times New Roman" w:hAnsi="Times New Roman" w:cs="Times New Roman"/>
          <w:color w:val="auto"/>
          <w:sz w:val="24"/>
          <w:szCs w:val="24"/>
        </w:rPr>
        <w:t>8.</w:t>
      </w:r>
      <w:r w:rsidR="00B47060" w:rsidRPr="00DB2FCF">
        <w:rPr>
          <w:rFonts w:ascii="Times New Roman" w:hAnsi="Times New Roman" w:cs="Times New Roman"/>
          <w:color w:val="auto"/>
          <w:sz w:val="24"/>
          <w:szCs w:val="24"/>
        </w:rPr>
        <w:t>5</w:t>
      </w:r>
      <w:r w:rsidRPr="00DB2FCF">
        <w:rPr>
          <w:rFonts w:ascii="Times New Roman" w:hAnsi="Times New Roman" w:cs="Times New Roman"/>
          <w:color w:val="auto"/>
          <w:sz w:val="24"/>
          <w:szCs w:val="24"/>
        </w:rPr>
        <w:t xml:space="preserve">. </w:t>
      </w:r>
      <w:r w:rsidR="0057512F" w:rsidRPr="00DB2FCF">
        <w:rPr>
          <w:rFonts w:ascii="Times New Roman" w:hAnsi="Times New Roman" w:cs="Times New Roman"/>
          <w:color w:val="auto"/>
          <w:sz w:val="24"/>
          <w:szCs w:val="24"/>
        </w:rPr>
        <w:t xml:space="preserve">Mokinio, turinčio kai kurių ugdymo plano dalykų nepatenkinamus metinius (papildomo darbo, jei buvo skirtas) </w:t>
      </w:r>
      <w:proofErr w:type="spellStart"/>
      <w:r w:rsidR="0057512F" w:rsidRPr="00DB2FCF">
        <w:rPr>
          <w:rFonts w:ascii="Times New Roman" w:hAnsi="Times New Roman" w:cs="Times New Roman"/>
          <w:color w:val="auto"/>
          <w:sz w:val="24"/>
          <w:szCs w:val="24"/>
        </w:rPr>
        <w:t>įvertinimus</w:t>
      </w:r>
      <w:proofErr w:type="spellEnd"/>
      <w:r w:rsidR="0057512F" w:rsidRPr="00DB2FCF">
        <w:rPr>
          <w:rFonts w:ascii="Times New Roman" w:hAnsi="Times New Roman" w:cs="Times New Roman"/>
          <w:color w:val="auto"/>
          <w:sz w:val="24"/>
          <w:szCs w:val="24"/>
        </w:rPr>
        <w:t xml:space="preserve">, kėlimo į aukštesnę klasę, palikimo kartoti ugdymo programos ar papildomo darbo skyrimo klausimus svarsto mokinį ugdę mokytojai, kiti ugdymo procese dalyvavę asmenys (toliau – Mokytojai). </w:t>
      </w:r>
    </w:p>
    <w:p w14:paraId="44E37932" w14:textId="14A775D9" w:rsidR="0057512F" w:rsidRPr="00DB2FCF" w:rsidRDefault="00F247DC" w:rsidP="0057512F">
      <w:pPr>
        <w:widowControl w:val="0"/>
        <w:suppressAutoHyphens/>
        <w:ind w:firstLine="567"/>
        <w:jc w:val="both"/>
        <w:rPr>
          <w:rFonts w:ascii="Times New Roman" w:hAnsi="Times New Roman" w:cs="Times New Roman"/>
          <w:color w:val="auto"/>
          <w:sz w:val="24"/>
          <w:szCs w:val="24"/>
        </w:rPr>
      </w:pPr>
      <w:r w:rsidRPr="00DB2FCF">
        <w:rPr>
          <w:rFonts w:ascii="Times New Roman" w:hAnsi="Times New Roman" w:cs="Times New Roman"/>
          <w:color w:val="auto"/>
          <w:sz w:val="24"/>
          <w:szCs w:val="24"/>
        </w:rPr>
        <w:t>8.</w:t>
      </w:r>
      <w:r w:rsidR="00B47060" w:rsidRPr="00DB2FCF">
        <w:rPr>
          <w:rFonts w:ascii="Times New Roman" w:hAnsi="Times New Roman" w:cs="Times New Roman"/>
          <w:color w:val="auto"/>
          <w:sz w:val="24"/>
          <w:szCs w:val="24"/>
        </w:rPr>
        <w:t>6</w:t>
      </w:r>
      <w:r w:rsidRPr="00DB2FCF">
        <w:rPr>
          <w:rFonts w:ascii="Times New Roman" w:hAnsi="Times New Roman" w:cs="Times New Roman"/>
          <w:color w:val="auto"/>
          <w:sz w:val="24"/>
          <w:szCs w:val="24"/>
        </w:rPr>
        <w:t xml:space="preserve">. </w:t>
      </w:r>
      <w:r w:rsidR="0057512F" w:rsidRPr="00DB2FCF">
        <w:rPr>
          <w:rFonts w:ascii="Times New Roman" w:hAnsi="Times New Roman" w:cs="Times New Roman"/>
          <w:color w:val="auto"/>
          <w:sz w:val="24"/>
          <w:szCs w:val="24"/>
        </w:rPr>
        <w:t xml:space="preserve">Jei iš pateiktų asmens mokymosi pasiekimus įteisinančių dokumentų, pokalbių ir kitų duomenų paaiškėja, kad asmens pasiekimai aukštesni arba žemesni, nei numatyti ugdymo programoje, pagal kurią mokosi jo bendraamžiai, asmuo turi teisę mokytis atitinkamai aukštesnėje klasėje arba klase žemiau. Jei mokinys yra nepilnametis, gimnazija sprendimą turi suderinti su jo tėvais (globėjais, rūpintojais). </w:t>
      </w:r>
    </w:p>
    <w:p w14:paraId="65AD5924"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Išorinį apibendrinamąjį vertinimą organizuoja Nacionalinė švietimo agentūra, kuri vykdo nacionalinius mokinių pasiekimų patikrinimus (toliau – NMPP) ugdymo kokybės valdymo tikslais. NMPP rezultatų pagrindu priimami vadybiniai sprendimai, susiję su pedagogų kvalifikacijos tobulinimo poreikiu, ugdymo organizavimu, mokymosi priemonių kokybe ar kitais klausimais. NMPP rezultatų pagrindu nelyginamos mokyklos – tai daryti griežtai draudžiama.</w:t>
      </w:r>
    </w:p>
    <w:p w14:paraId="46419C16"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Siekdama geresnės ugdymo kokybės, gimnazija taiko mokinių pasiekimų stebėsenos sistemą, vadovaudamasi šio Tvarkos aprašo VI skyriaus punktais.</w:t>
      </w:r>
    </w:p>
    <w:p w14:paraId="5E0DC1F2" w14:textId="77777777" w:rsidR="00330E94" w:rsidRDefault="00330E94" w:rsidP="00330E9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14:paraId="50D64578"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IV SKYRIUS</w:t>
      </w:r>
    </w:p>
    <w:p w14:paraId="4733DD4B"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MOKYMOSI PASIEKIMŲ VERTINIMO LYGMENYS</w:t>
      </w:r>
    </w:p>
    <w:p w14:paraId="2BBD51C6" w14:textId="77777777" w:rsidR="00330E94" w:rsidRDefault="00330E94" w:rsidP="00330E94">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8F6F65E"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Vertinimas mokykloje įgyvendinamas asmeniniu (mokinio), tarpasmeniniu (kelių mokinių), bendruomeniniu (klasės ir mokyklos) ir nacionaliniu lygmenimis, kurie turi derėti tarpusavyje ir sudaryti bendrą sistemą:</w:t>
      </w:r>
    </w:p>
    <w:p w14:paraId="55563B08"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asmeninis (mokinio) lygmuo apima mokinio konkrečių mokymosi pasiekimų įsivertinimą. Įsivertinimas yra planuojamas ir įgyvendinimas padedant mokytojui. Įsivertinimo metodus bei priemones mokytojas pasirenka, atsižvelgdamas į individualius mokinio poreikius, polinkius bei galimybes. Mokinių įsivertinimas ir ilgalaikis pažangos stebėjimas ugdo </w:t>
      </w:r>
      <w:proofErr w:type="spellStart"/>
      <w:r>
        <w:rPr>
          <w:rFonts w:ascii="Times New Roman" w:eastAsia="Times New Roman" w:hAnsi="Times New Roman" w:cs="Times New Roman"/>
          <w:sz w:val="24"/>
          <w:szCs w:val="24"/>
        </w:rPr>
        <w:t>savivaldaus</w:t>
      </w:r>
      <w:proofErr w:type="spellEnd"/>
      <w:r>
        <w:rPr>
          <w:rFonts w:ascii="Times New Roman" w:eastAsia="Times New Roman" w:hAnsi="Times New Roman" w:cs="Times New Roman"/>
          <w:sz w:val="24"/>
          <w:szCs w:val="24"/>
        </w:rPr>
        <w:t xml:space="preserve"> mokymosi gebėjimus;</w:t>
      </w:r>
    </w:p>
    <w:p w14:paraId="6823754D"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 tarpasmeninis (kelių mokinių) lygmuo apima mokinių tarpusavio įsivertinimą pagal konkrečias kompetencijas. Į(</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)vertinimas yra planuojamas ir įgyvendinamas padedant mokytojui. Įsivertinimo metodus bei priemones mokytojas pasirenka, atsižvelgdamas į mokinių tarpusavio santykius, darbo mažesnėse ar didesnėse grupėse patirtį, grupių dinamiką ir kitas svarbias porų ir / ar grupių charakteristikas;</w:t>
      </w:r>
    </w:p>
    <w:p w14:paraId="3357EB2F"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bendruomeninis klasės lygmuo apima mokytojo planuojamą ir įgyvendinamą mokinių pasiekimų vertinimą, siekiant visų trijų tikslų – padėti mokytis, pripažinti ir sertifikuoti rezultatus, valdyti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kokybę. Mokinių pasiekimų vertinimo būdus, metodus bei priemones mokytojas pasirenka, atsižvelgdamas į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tikslus, konkretaus mokomojo dalyko specifiką. Siekdamas adekvataus ir veiksmingo kompetencijų vertinimo, mokytojas atsižvelgia į visos klasės ir kiekvieno mokinio poreikius, polinkius bei galimybes ir prasmingai derina visus vertinimo būdus.</w:t>
      </w:r>
    </w:p>
    <w:p w14:paraId="4EE6263E"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bendruomeninis mokyklos lygmuo apima šį Tvarkos aprašą, derantį su nacionalinio lygmens dokumentais. Siekdami diegti mokslu grįstą pažangią mokinių pasiekimų vertinimo praktiką, pedagoginės bendruomenės nariai bendradarbiaudami tobulina profesines kompetencijas, kolegialiai priima sprendimus, drauge kuria bei palaiko vertinimo kultūrą bendruomenėje.</w:t>
      </w:r>
    </w:p>
    <w:p w14:paraId="6E55ECE4" w14:textId="77777777" w:rsidR="00330E94" w:rsidRDefault="00330E94" w:rsidP="00330E94">
      <w:pPr>
        <w:pBdr>
          <w:top w:val="nil"/>
          <w:left w:val="nil"/>
          <w:bottom w:val="nil"/>
          <w:right w:val="nil"/>
          <w:between w:val="nil"/>
        </w:pBdr>
        <w:spacing w:line="240" w:lineRule="auto"/>
        <w:ind w:firstLine="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16DD4E5"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 SKYRIUS</w:t>
      </w:r>
    </w:p>
    <w:p w14:paraId="1D8D4EF4"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MOKINIŲ ĮGYTŲ KOMPETENCIJŲ VERTINIMAS</w:t>
      </w:r>
    </w:p>
    <w:p w14:paraId="511AA08F" w14:textId="77777777" w:rsidR="00330E94" w:rsidRDefault="00330E94" w:rsidP="00330E9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14:paraId="058E7774"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Mokiniai kompetencijas ugdosi visoje mokyklos veikloje atlikdami užduotis pamokų metu ir dalyvaudami įvairiose ugdomosiose veiklose. Vertindami mokinių įgytas kompetencijas, mokytojai vadovaujasi nuostatomis, kad:</w:t>
      </w:r>
    </w:p>
    <w:p w14:paraId="45894707"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ugdant mokinių kompetencijas jos vertinamos kartu su dalykiniais pasiekimais;</w:t>
      </w:r>
    </w:p>
    <w:p w14:paraId="3E769FA0"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mokinių kompetencijos, įgytos dalyvaujant socialinėse, pilietinėse, kultūrinėse ir kitose ugdomosiose veiklose, vertinamos kaupiant mokinio darbų vertinimo aplanką, fiksuojant mokinių pasiekimų informaciją dienyne ir kitais mokytojo pasirinktais būdais.</w:t>
      </w:r>
    </w:p>
    <w:p w14:paraId="67D68CEC"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Mokinio įgytoms kompetencijoms vertinti naudojami formuojamojo vertinimo būdai. Formuojamasis mokinio įgytų kompetencijų vertinimas skatina individualią pažangą ir kompetencijų ugdymą, todėl jam ugdymo procese mokytojas skiria daugiausia laiko ir dėmesio. Sukaupta informacija ir kiti mokinių įgytų kompetencijų įrodymai tam tikro mokymosi etapo pabaigoje apibendrinami rašytiniu komentaru.</w:t>
      </w:r>
    </w:p>
    <w:p w14:paraId="2CE924BC"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Planuojant mokinių įgytų kompetencijų vertinimą mokytojas numatomo mokymosi kelią, vedantį ugdymo siekinių link: pradedama nuo ugdymo siekinio įvardijimo ir jo suskaidymo į mažesnius žingsnius, kurie mokiniams padėtų artėti prie iš(</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)kelto tikslo, po to planuojamas mokymosi turinys, numatant mokymosi užduotis ir parenkant veiklas:</w:t>
      </w:r>
    </w:p>
    <w:p w14:paraId="07330276"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ugdymo siekinių numatymas – vadovaujantis bendrosiomis programomis ir atsižvelgiant į mokinių mokymosi poreikius, klasės kontekstą ir gimnazijos kultūrą, mokytojas apibrėžia konkrečius ugdymo siekinius;</w:t>
      </w:r>
    </w:p>
    <w:p w14:paraId="4AF22B41"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 mokymosi žingsnių ir požymių planavimas – mokytojas numato, kokie mokymosi požymiai parodys, kad mokiniai, sėkmingai įveikdami mažesnius žingsnius, kryptingai juda link užsibrėžto siekinio;</w:t>
      </w:r>
    </w:p>
    <w:p w14:paraId="477233E8"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mokymosi užduočių ir veiklų parinkimas – mokinių įgytų kompetencijų ugdymo pagrindas yra prasmingos veiklos ir turtingos užduotys. Jomis laikomos probleminės, tiriamosios, analitinės, projektinės ir kt. užduotys bei veiklos. Joms įgyvendinti mokytojas pasitelkia įvairius mokymosi šaltinius bei aplinkas, svarstomi mokiniams aktualūs klausimai bei problemos ir mokomasi skirtingose aplinkose. Jų išdava – mokinių priimti ir praktiškai taikomi sprendimai. Tokio pobūdžio užduotys ir veiklos ugdo aukštesnio lygmens mąstymą, padeda užtikrinti dermę tarp ugdymo siekinių, mokymosi veiklų bei vertinimo.</w:t>
      </w:r>
    </w:p>
    <w:p w14:paraId="033E1637"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Mokinio įgytoms kompetencijoms vertinti svarbus veiksmingas grįžtamasis ryšys, kuomet mokytojas mokiniui teikia informaciją apie jo pasiekimus ir mokymosi kelią ugdymo (pamokų) metu ir </w:t>
      </w:r>
      <w:r>
        <w:rPr>
          <w:rFonts w:ascii="Times New Roman" w:eastAsia="Times New Roman" w:hAnsi="Times New Roman" w:cs="Times New Roman"/>
          <w:sz w:val="24"/>
          <w:szCs w:val="24"/>
        </w:rPr>
        <w:lastRenderedPageBreak/>
        <w:t>dalyvaujant socialinėse, pilietinėse, kultūrinėse bei kitose mokyklos ugdomosiose veiklose. Grįžtamasis ryšys yra abipusis, todėl teikdamas grįžtamąjį ryšį mokytojas palaiko mokinius, skatina būti atvirus, ieškoti, nebijoti klysti. Mokiniui svarbu sužinoti, ką ir kaip jam reikėtų tobulinti savo mokymosi procese, kad darytų pažangą ir gerėtų jo mokymosi pasiekimai:</w:t>
      </w:r>
    </w:p>
    <w:p w14:paraId="7FE6E1AA"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 grįžtamąjį ryšį mokytojas teikia įvairiomis formomis (žodžiu, raštu, neverbaline kalba) ir skatinta mokinį pasitikėti savo jėgomis, siekti geresnių rezultatų, motyvuoja mokytis;</w:t>
      </w:r>
    </w:p>
    <w:p w14:paraId="576C44F9"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teikiant grįžtamąjį ryšį mokytojas gali pasitelkti vertinimo įrankius, fiksuojančius kompetencijos augimą, pvz.: kompetencijų liudijimo aplankus; pasiekimų aprašus; mokinių įsivertinimo aprašus; mokinių veiklų stebėjimo aprašus; klausimynus (atvirų klausimų ir klausimų su atsakymais pasirinkimu) ir kt.;</w:t>
      </w:r>
    </w:p>
    <w:p w14:paraId="6F9EEBEE"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 mokinio įgytoms kompetencijoms vertinti gali būti pasitelkiamas ir kaupiamasis vertinimas, sudarantis galimybes kaupti išsamią informaciją apie kompetencijų pokyčius ilgesnėje laiko atkarpoje bei panaudoti ją grįžtamajam ryšiui teikti. Kaupiamasis vertinimas turi remtis mokytojo kokybiniais pastebėjimais apie mokinio daromą pažangą, fiksuojamais mokytojui patogia forma, kuriais remdamasis prireikus jis galėtų pagrįsti savo sprendimą apie galutinį apibendrintą mokinio pasiekimų vertinimą.</w:t>
      </w:r>
    </w:p>
    <w:p w14:paraId="3ECE03BF" w14:textId="77777777" w:rsidR="00330E94" w:rsidRDefault="00330E94" w:rsidP="00330E9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14:paraId="00727AA7" w14:textId="77777777" w:rsidR="00330E94" w:rsidRDefault="00330E94" w:rsidP="00330E94">
      <w:pPr>
        <w:pBdr>
          <w:top w:val="nil"/>
          <w:left w:val="nil"/>
          <w:bottom w:val="nil"/>
          <w:right w:val="nil"/>
          <w:between w:val="nil"/>
        </w:pBdr>
        <w:spacing w:line="240" w:lineRule="auto"/>
        <w:ind w:firstLine="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 SKYRIUS</w:t>
      </w:r>
    </w:p>
    <w:p w14:paraId="42D7F7FD"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VERTINIMO NUOSTATOS IR PRINCIPAI</w:t>
      </w:r>
    </w:p>
    <w:p w14:paraId="72517BE6" w14:textId="77777777" w:rsidR="00330E94" w:rsidRDefault="00330E94" w:rsidP="00330E9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14:paraId="3B0B2DCD"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Mokinių pasiekimų vertinimo esmė – padėti mokiniui mokytis ir tobulėti. Mokinių pasiekimų vertinimas grindžiamas atvirumu, nešališkumu, visų mokyklos bendruomenės narių bendravimu ir bendradarbiavimu.</w:t>
      </w:r>
    </w:p>
    <w:p w14:paraId="36E8E611"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Vertinant mokinių pasiekimus laikomasi nuostatos, jog kiekvienas mokinys gali augti ir tobulėti, kai jam sudaromos jo poreikius atitinkančios sąlygos bei teikiama reikalinga pagalba.</w:t>
      </w:r>
    </w:p>
    <w:p w14:paraId="1FCEF6CA"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Vertinami yra mokinių pasiekimai, todėl vertinimas negali būti suprantamas kaip apdovanojimo ar drausminimo priemonė. Mokinių užduočių neatlikimo (nepateikimo) atvejais vadovaujamasi Nuosekliojo mokymosi pagal bendrojo ugdymo programas tvarkos aprašu, patvirtintu Lietuvos Respublikos švietimo, mokslo ir sporto ministro 2005 m. balandžio 5 d. įsakymu Nr. ISAK556 „Dėl Nuosekliojo mokymosi pagal bendrojo ugdymo programas tvarkos aprašo patvirtinimo“.</w:t>
      </w:r>
    </w:p>
    <w:p w14:paraId="61DE6A57"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Mokinių pažanga skatinama asmeninio tobulėjimo, o ne būti geresniam už kitą siekiu. Vertinant vengiama mokinių lyginimo tarpusavyje.</w:t>
      </w:r>
    </w:p>
    <w:p w14:paraId="2CA265F8"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Mokytojas, planuodamas, organizuodamas ir įgyvendindamas mokinių mokymosi pasiekimų vertinimą:</w:t>
      </w:r>
    </w:p>
    <w:p w14:paraId="6D2EB72E"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 vadovaujasi Pedagogų etikos kodeksu, patvirtintu Lietuvos Respublikos švietimo ir mokslo ministro 2018 m. birželio 11 d. įsakymu Nr. V-561 „Dėl Pedagogų etikos kodekso patvirtinimo“;</w:t>
      </w:r>
    </w:p>
    <w:p w14:paraId="3436429E"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 ugdymo procese taiko adekvačius mokinių mokymosi pasiekimų stebėsenos ir vertinimo metodus; </w:t>
      </w:r>
    </w:p>
    <w:p w14:paraId="20A67840"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20.3. kuria ir palaiko į mokymąsi orientuotą vertinimo kultūrą;</w:t>
      </w:r>
    </w:p>
    <w:p w14:paraId="2D5FE25A"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20.4. kolegialiai sprendžia mokinių įgytų kompetencijų vertinimo klausimus;</w:t>
      </w:r>
    </w:p>
    <w:p w14:paraId="527B6BE3"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20.5. nuolat reflektuoja savo mokymo, mokinių mokymosi pasiekimų ir įgytų kompetencijų vertinimo praktikas, jų pridėtinę vertę kiekvieno mokinio mokymuisi;</w:t>
      </w:r>
    </w:p>
    <w:p w14:paraId="63E6D175"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20.6. tobulina instrumentus, padedančius įvertinti mokinių mokymosi pasiekimus ir įgytas kompetencijas;</w:t>
      </w:r>
    </w:p>
    <w:p w14:paraId="28FE6839"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20.7. aptaria su mokiniais akademinio sąžiningumo klausimus ir galimas pasekmes nesilaikant sąžiningumo principo;</w:t>
      </w:r>
    </w:p>
    <w:p w14:paraId="42F109B4"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20.8. principingai reaguoja į mokinių nesąžiningumo atvejus, tokius kaip plagijavimas, nusirašinėjimas, naudojimasis pašaline pagalba atsiskaitymų metu ir pan.;</w:t>
      </w:r>
    </w:p>
    <w:p w14:paraId="340E24AB"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20.9.  teikia informaciją ir išsamiai paaiškina tėvams (globėjams, rūpintojams) apie mokinių mokymosi pasiekimus ir problemas;</w:t>
      </w:r>
    </w:p>
    <w:p w14:paraId="1DA18BA4"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20.10. vertinimo proceso metu gerbia mokinių privatumą ir išlaiko konfidencialumą;</w:t>
      </w:r>
    </w:p>
    <w:p w14:paraId="5976CC0C"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20.11. tinkamai tvarko mokinių mokymosi pasiekimų stebėsenos ir vertinimo duomenis.</w:t>
      </w:r>
    </w:p>
    <w:p w14:paraId="3D7ECE6A" w14:textId="77777777" w:rsidR="00330E94" w:rsidRDefault="00330E94" w:rsidP="00330E94">
      <w:pPr>
        <w:rPr>
          <w:rFonts w:ascii="Times New Roman" w:eastAsia="Times New Roman" w:hAnsi="Times New Roman" w:cs="Times New Roman"/>
          <w:sz w:val="24"/>
          <w:szCs w:val="24"/>
        </w:rPr>
      </w:pPr>
    </w:p>
    <w:p w14:paraId="44C17B1E"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VII SKYRIUS</w:t>
      </w:r>
    </w:p>
    <w:p w14:paraId="4D9D1A18"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MOKINIŲ PAŽANGOS, PASIEKIMŲ STEBĖJIMAS IR FIKSAVIMAS</w:t>
      </w:r>
    </w:p>
    <w:p w14:paraId="1EFEEFA6" w14:textId="77777777" w:rsidR="00330E94" w:rsidRDefault="00330E94" w:rsidP="00330E94">
      <w:pPr>
        <w:pBdr>
          <w:top w:val="nil"/>
          <w:left w:val="nil"/>
          <w:bottom w:val="nil"/>
          <w:right w:val="nil"/>
          <w:between w:val="nil"/>
        </w:pBdr>
        <w:spacing w:line="240" w:lineRule="auto"/>
        <w:ind w:left="11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53C807B"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Pirmoje klasėje rugsėjo – spalio mėnesiais stebimas mokinių pasirengimo mokyklai lygis. Per mokslo metus vykdomi tarpiniai pasiekimų stebėjimai ir fiksavimai. Naujai atvykusių mokinių žinios ir gebėjimai patikrinami per pirmąjį mėnesį.</w:t>
      </w:r>
    </w:p>
    <w:p w14:paraId="6D19CBF8"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Atsižvelgiant į dalykui skirtų pamokų skaičių ir mokinio lankomumą elektroniniame dienyne numatomas vertinimų fiksavimo periodiškumas per mėnesį:</w:t>
      </w:r>
    </w:p>
    <w:p w14:paraId="11B2C868"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kai dalykui skirta 1 savaitinė valanda, mokinio pasiekimai vertinami ne mažiau kaip 1 įvertinimu (komentaru);</w:t>
      </w:r>
    </w:p>
    <w:p w14:paraId="12BEF30F"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kai dalykui skiriamos 2-3 savaitinės valandos, – ne mažiau kaip 2 įvertinimai (komentarai);</w:t>
      </w:r>
    </w:p>
    <w:p w14:paraId="427F3F8B"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 kai 4–5 savaitinės valandos, – ne mažiau kaip 3 įvertinimai (komentarai);</w:t>
      </w:r>
    </w:p>
    <w:p w14:paraId="26B5A112"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 kai 7 savaitinės valandos, – ne mažiau kaip 4 įvertinimai (komentarai).</w:t>
      </w:r>
    </w:p>
    <w:p w14:paraId="20F106C2"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Mokiniams, kurie mokosi pagal pritaikytas ar individualizuotas programas, mokymosi pasiekimai ir pažanga vertinami pagal šiose programose numatytus pasiekimų kriterijus.</w:t>
      </w:r>
    </w:p>
    <w:p w14:paraId="599D046F"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Trumpalaikių apibendrinamųjų darbų parengimas ir įvertinimas:</w:t>
      </w:r>
    </w:p>
    <w:p w14:paraId="77C00CDC"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 patikrinamojo darbo turinį turi sudaryti šių gebėjimų reikalaujančios užduotys: </w:t>
      </w:r>
      <w:r>
        <w:rPr>
          <w:rFonts w:ascii="Times New Roman" w:eastAsia="Times New Roman" w:hAnsi="Times New Roman" w:cs="Times New Roman"/>
          <w:sz w:val="24"/>
          <w:szCs w:val="24"/>
          <w:highlight w:val="white"/>
        </w:rPr>
        <w:t>30 proc. slenkstinio ir patenkinamo lygio užduočių, 40 proc.  pagrindinio lygio ir 30 proc. aukštesniojo lygio užduočių.</w:t>
      </w:r>
    </w:p>
    <w:p w14:paraId="1DBA3B66"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Vertinimo informacijos teikimas:</w:t>
      </w:r>
    </w:p>
    <w:p w14:paraId="0C858C0E"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 mokytojas mokiniams nuolat teikia informaciją apie jų mokymąsi ir pažangą, ką jie jau pasiekė ir ką turėtų daryti, kad jų pasiekimai būtų geresni. Mokinių pasiekimai viešai tarpusavyje nelyginami; stebima ir vertinama konkretaus mokinio daroma pažanga, lyginant ankstesnius jo pasiekimus su dabartiniais;</w:t>
      </w:r>
    </w:p>
    <w:p w14:paraId="7A5A99F3"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 informacija mokiniams gali būti teikiama žodžiu ir raštu. Raštu komentarai rašomi į sąsiuvinius, testų lapuose, įvertinant savarankiškus, kūrybinius ir kitus darbus, elektroninėse pratybose;</w:t>
      </w:r>
    </w:p>
    <w:p w14:paraId="00D0E735"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25.3. informacija apie mokymosi rezultatus (kontrolinių, testų, ir kitų užduočių atlikimo) mokiniams ir tėvams (globėjams, rūpintojams) teikiama trumpais komentarais, lygiai nenurodomi;</w:t>
      </w:r>
    </w:p>
    <w:p w14:paraId="69428D54"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 tėvams (globėjams, rūpintojams) informacija apie vaiko mokymosi pasiekimus mokytojas pateikia elektroniniame dienyne, individualių konsultacijų metu, mokinio dienoraštyje, pildant kompetencijų skiltį kiekvieną savaitę ir mokymosi pasiekimų skiltį kiekvieną mėnesį;</w:t>
      </w:r>
    </w:p>
    <w:p w14:paraId="3934CEBF"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25.5. du kartus per mokslo metus organizuojami trišaliai (klasės vadovas, mokinys, jo tėvai (globėjai, rūpintojai) susitikimai, kurių metu aptariama mokymosi pažanga, mokymosi lūkesčiai, mokymosi poreikiai, numatomi būdai mokymosi pažangai gerinti. Prireikus ar iškilus mokymosi sunkumams tėvai (globėjai, rūpintojai) gali būti dažniau kviečiami individualiai konsultacijai, informuojami </w:t>
      </w:r>
      <w:proofErr w:type="spellStart"/>
      <w:r>
        <w:rPr>
          <w:rFonts w:ascii="Times New Roman" w:eastAsia="Times New Roman" w:hAnsi="Times New Roman" w:cs="Times New Roman"/>
          <w:sz w:val="24"/>
          <w:szCs w:val="24"/>
        </w:rPr>
        <w:t>Tamo</w:t>
      </w:r>
      <w:proofErr w:type="spellEnd"/>
      <w:r>
        <w:rPr>
          <w:rFonts w:ascii="Times New Roman" w:eastAsia="Times New Roman" w:hAnsi="Times New Roman" w:cs="Times New Roman"/>
          <w:sz w:val="24"/>
          <w:szCs w:val="24"/>
        </w:rPr>
        <w:t xml:space="preserve"> žinute ar telefonu, gali būti organizuojamas grįžtamasis trišalis susitikimas.</w:t>
      </w:r>
    </w:p>
    <w:p w14:paraId="39EC44A9"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Mokytojas, remdamasis vertinimo metu gauta informacija apie mokinių pažangą, koreguoja ugdymo procesą, numato priemones mokymosi pažangai užtikrinti.</w:t>
      </w:r>
    </w:p>
    <w:p w14:paraId="3812E7FA"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Nuotolinio ugdymo laikotarpiu mokytojai stebi ir fiksuoja mokinių mokymosi pažangą sinchroniniu būdu vykstančiose pamokose, veiklose ir analizuodamas mokinių atliktus darbus </w:t>
      </w:r>
      <w:r>
        <w:rPr>
          <w:rFonts w:ascii="Times New Roman" w:eastAsia="Times New Roman" w:hAnsi="Times New Roman" w:cs="Times New Roman"/>
          <w:sz w:val="24"/>
          <w:szCs w:val="24"/>
          <w:highlight w:val="white"/>
        </w:rPr>
        <w:t xml:space="preserve">Google </w:t>
      </w:r>
      <w:proofErr w:type="spellStart"/>
      <w:r>
        <w:rPr>
          <w:rFonts w:ascii="Times New Roman" w:eastAsia="Times New Roman" w:hAnsi="Times New Roman" w:cs="Times New Roman"/>
          <w:sz w:val="24"/>
          <w:szCs w:val="24"/>
          <w:highlight w:val="white"/>
        </w:rPr>
        <w:t>for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Education</w:t>
      </w:r>
      <w:proofErr w:type="spellEnd"/>
      <w:r>
        <w:rPr>
          <w:rFonts w:ascii="Times New Roman" w:eastAsia="Times New Roman" w:hAnsi="Times New Roman" w:cs="Times New Roman"/>
          <w:sz w:val="24"/>
          <w:szCs w:val="24"/>
          <w:highlight w:val="white"/>
        </w:rPr>
        <w:t xml:space="preserve"> (Google </w:t>
      </w:r>
      <w:proofErr w:type="spellStart"/>
      <w:r>
        <w:rPr>
          <w:rFonts w:ascii="Times New Roman" w:eastAsia="Times New Roman" w:hAnsi="Times New Roman" w:cs="Times New Roman"/>
          <w:sz w:val="24"/>
          <w:szCs w:val="24"/>
          <w:highlight w:val="white"/>
        </w:rPr>
        <w:t>Classroom</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aplinkoje bei kitose elektroninėse mokymosi aplinkose.</w:t>
      </w:r>
    </w:p>
    <w:p w14:paraId="485A40D4"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28.Mokinių pasiekimų vertinimo lygiai ir procentinės išraiškos atitiktis:</w:t>
      </w:r>
    </w:p>
    <w:p w14:paraId="4975EB25"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28.1. Vertinant 1-4 klasių mokinių pasiekimus nuo 2024-2025 m. m.:</w:t>
      </w:r>
    </w:p>
    <w:p w14:paraId="4BCAB405" w14:textId="77777777" w:rsidR="00330E94" w:rsidRDefault="00330E94" w:rsidP="00330E94">
      <w:pPr>
        <w:pBdr>
          <w:top w:val="nil"/>
          <w:left w:val="nil"/>
          <w:bottom w:val="nil"/>
          <w:right w:val="nil"/>
          <w:between w:val="nil"/>
        </w:pBdr>
        <w:spacing w:line="240" w:lineRule="auto"/>
        <w:ind w:firstLine="40"/>
        <w:rPr>
          <w:rFonts w:ascii="Times New Roman" w:eastAsia="Times New Roman" w:hAnsi="Times New Roman" w:cs="Times New Roman"/>
          <w:sz w:val="24"/>
          <w:szCs w:val="24"/>
        </w:rPr>
      </w:pPr>
    </w:p>
    <w:tbl>
      <w:tblPr>
        <w:tblW w:w="9344" w:type="dxa"/>
        <w:tblLayout w:type="fixed"/>
        <w:tblLook w:val="0400" w:firstRow="0" w:lastRow="0" w:firstColumn="0" w:lastColumn="0" w:noHBand="0" w:noVBand="1"/>
      </w:tblPr>
      <w:tblGrid>
        <w:gridCol w:w="2350"/>
        <w:gridCol w:w="2725"/>
        <w:gridCol w:w="4269"/>
      </w:tblGrid>
      <w:tr w:rsidR="00330E94" w14:paraId="6480F67B" w14:textId="77777777" w:rsidTr="009B4E07">
        <w:trPr>
          <w:trHeight w:val="555"/>
        </w:trPr>
        <w:tc>
          <w:tcPr>
            <w:tcW w:w="2350" w:type="dxa"/>
            <w:tcBorders>
              <w:top w:val="single" w:sz="6" w:space="0" w:color="000000"/>
              <w:left w:val="single" w:sz="6" w:space="0" w:color="000000"/>
              <w:bottom w:val="single" w:sz="6" w:space="0" w:color="000000"/>
              <w:right w:val="single" w:sz="6" w:space="0" w:color="000000"/>
            </w:tcBorders>
          </w:tcPr>
          <w:p w14:paraId="3A690BE4" w14:textId="77777777" w:rsidR="00330E94" w:rsidRDefault="00330E94" w:rsidP="009B4E07">
            <w:pPr>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Lygis</w:t>
            </w:r>
          </w:p>
        </w:tc>
        <w:tc>
          <w:tcPr>
            <w:tcW w:w="2725" w:type="dxa"/>
            <w:tcBorders>
              <w:top w:val="single" w:sz="6" w:space="0" w:color="000000"/>
              <w:left w:val="single" w:sz="6" w:space="0" w:color="000000"/>
              <w:bottom w:val="single" w:sz="6" w:space="0" w:color="000000"/>
              <w:right w:val="single" w:sz="6" w:space="0" w:color="000000"/>
            </w:tcBorders>
          </w:tcPr>
          <w:p w14:paraId="6AFA0F21"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Procentinė išraiška</w:t>
            </w:r>
          </w:p>
        </w:tc>
        <w:tc>
          <w:tcPr>
            <w:tcW w:w="4269" w:type="dxa"/>
            <w:tcBorders>
              <w:top w:val="single" w:sz="6" w:space="0" w:color="000000"/>
              <w:left w:val="single" w:sz="6" w:space="0" w:color="000000"/>
              <w:bottom w:val="single" w:sz="6" w:space="0" w:color="000000"/>
              <w:right w:val="single" w:sz="6" w:space="0" w:color="000000"/>
            </w:tcBorders>
          </w:tcPr>
          <w:p w14:paraId="16235502"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Žodžiai naudojami apibendrinamojo vertinimo komentaruose</w:t>
            </w:r>
          </w:p>
        </w:tc>
      </w:tr>
      <w:tr w:rsidR="00330E94" w14:paraId="031702F3" w14:textId="77777777" w:rsidTr="009B4E07">
        <w:trPr>
          <w:trHeight w:val="285"/>
        </w:trPr>
        <w:tc>
          <w:tcPr>
            <w:tcW w:w="2350" w:type="dxa"/>
            <w:vMerge w:val="restart"/>
            <w:tcBorders>
              <w:top w:val="single" w:sz="6" w:space="0" w:color="000000"/>
              <w:left w:val="single" w:sz="6" w:space="0" w:color="000000"/>
              <w:bottom w:val="single" w:sz="6" w:space="0" w:color="000000"/>
              <w:right w:val="single" w:sz="6" w:space="0" w:color="000000"/>
            </w:tcBorders>
          </w:tcPr>
          <w:p w14:paraId="427CB4D6"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w:t>
            </w:r>
          </w:p>
        </w:tc>
        <w:tc>
          <w:tcPr>
            <w:tcW w:w="2725" w:type="dxa"/>
            <w:tcBorders>
              <w:top w:val="single" w:sz="6" w:space="0" w:color="000000"/>
              <w:left w:val="single" w:sz="6" w:space="0" w:color="000000"/>
              <w:bottom w:val="single" w:sz="6" w:space="0" w:color="000000"/>
              <w:right w:val="single" w:sz="6" w:space="0" w:color="000000"/>
            </w:tcBorders>
          </w:tcPr>
          <w:p w14:paraId="45323BA6"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91–100</w:t>
            </w:r>
          </w:p>
        </w:tc>
        <w:tc>
          <w:tcPr>
            <w:tcW w:w="4269" w:type="dxa"/>
            <w:tcBorders>
              <w:top w:val="single" w:sz="6" w:space="0" w:color="000000"/>
              <w:left w:val="single" w:sz="6" w:space="0" w:color="000000"/>
              <w:bottom w:val="single" w:sz="6" w:space="0" w:color="000000"/>
              <w:right w:val="single" w:sz="6" w:space="0" w:color="000000"/>
            </w:tcBorders>
          </w:tcPr>
          <w:p w14:paraId="33273B34"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Puikiai</w:t>
            </w:r>
          </w:p>
        </w:tc>
      </w:tr>
      <w:tr w:rsidR="00330E94" w14:paraId="02B1AD03" w14:textId="77777777" w:rsidTr="009B4E07">
        <w:trPr>
          <w:trHeight w:val="285"/>
        </w:trPr>
        <w:tc>
          <w:tcPr>
            <w:tcW w:w="2350" w:type="dxa"/>
            <w:vMerge/>
            <w:tcBorders>
              <w:top w:val="single" w:sz="6" w:space="0" w:color="000000"/>
              <w:left w:val="single" w:sz="6" w:space="0" w:color="000000"/>
              <w:bottom w:val="single" w:sz="6" w:space="0" w:color="000000"/>
              <w:right w:val="single" w:sz="6" w:space="0" w:color="000000"/>
            </w:tcBorders>
          </w:tcPr>
          <w:p w14:paraId="24D8DB94" w14:textId="77777777" w:rsidR="00330E94" w:rsidRDefault="00330E94" w:rsidP="0057512F">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2725" w:type="dxa"/>
            <w:tcBorders>
              <w:top w:val="single" w:sz="6" w:space="0" w:color="000000"/>
              <w:left w:val="single" w:sz="6" w:space="0" w:color="000000"/>
              <w:bottom w:val="single" w:sz="6" w:space="0" w:color="000000"/>
              <w:right w:val="single" w:sz="6" w:space="0" w:color="000000"/>
            </w:tcBorders>
          </w:tcPr>
          <w:p w14:paraId="2E6C7231"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81–90</w:t>
            </w:r>
          </w:p>
        </w:tc>
        <w:tc>
          <w:tcPr>
            <w:tcW w:w="4269" w:type="dxa"/>
            <w:tcBorders>
              <w:top w:val="single" w:sz="6" w:space="0" w:color="000000"/>
              <w:left w:val="single" w:sz="6" w:space="0" w:color="000000"/>
              <w:bottom w:val="single" w:sz="6" w:space="0" w:color="000000"/>
              <w:right w:val="single" w:sz="6" w:space="0" w:color="000000"/>
            </w:tcBorders>
          </w:tcPr>
          <w:p w14:paraId="11659FD7"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Labai gerai</w:t>
            </w:r>
          </w:p>
        </w:tc>
      </w:tr>
      <w:tr w:rsidR="00330E94" w14:paraId="5E0576C2" w14:textId="77777777" w:rsidTr="009B4E07">
        <w:trPr>
          <w:trHeight w:val="300"/>
        </w:trPr>
        <w:tc>
          <w:tcPr>
            <w:tcW w:w="2350" w:type="dxa"/>
            <w:tcBorders>
              <w:top w:val="single" w:sz="6" w:space="0" w:color="000000"/>
              <w:left w:val="single" w:sz="6" w:space="0" w:color="000000"/>
              <w:bottom w:val="single" w:sz="6" w:space="0" w:color="000000"/>
              <w:right w:val="single" w:sz="6" w:space="0" w:color="000000"/>
            </w:tcBorders>
          </w:tcPr>
          <w:p w14:paraId="7546FE83"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w:t>
            </w:r>
          </w:p>
        </w:tc>
        <w:tc>
          <w:tcPr>
            <w:tcW w:w="2725" w:type="dxa"/>
            <w:tcBorders>
              <w:top w:val="single" w:sz="6" w:space="0" w:color="000000"/>
              <w:left w:val="single" w:sz="6" w:space="0" w:color="000000"/>
              <w:bottom w:val="single" w:sz="6" w:space="0" w:color="000000"/>
              <w:right w:val="single" w:sz="6" w:space="0" w:color="000000"/>
            </w:tcBorders>
          </w:tcPr>
          <w:p w14:paraId="3F9EF129"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61-80</w:t>
            </w:r>
          </w:p>
        </w:tc>
        <w:tc>
          <w:tcPr>
            <w:tcW w:w="4269" w:type="dxa"/>
            <w:tcBorders>
              <w:top w:val="single" w:sz="6" w:space="0" w:color="000000"/>
              <w:left w:val="single" w:sz="6" w:space="0" w:color="000000"/>
              <w:bottom w:val="single" w:sz="6" w:space="0" w:color="000000"/>
              <w:right w:val="single" w:sz="6" w:space="0" w:color="000000"/>
            </w:tcBorders>
          </w:tcPr>
          <w:p w14:paraId="4F968F54"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Gerai</w:t>
            </w:r>
          </w:p>
        </w:tc>
      </w:tr>
      <w:tr w:rsidR="00330E94" w14:paraId="634DED8F" w14:textId="77777777" w:rsidTr="009B4E07">
        <w:trPr>
          <w:trHeight w:val="285"/>
        </w:trPr>
        <w:tc>
          <w:tcPr>
            <w:tcW w:w="2350" w:type="dxa"/>
            <w:tcBorders>
              <w:top w:val="single" w:sz="6" w:space="0" w:color="000000"/>
              <w:left w:val="single" w:sz="6" w:space="0" w:color="000000"/>
              <w:bottom w:val="single" w:sz="6" w:space="0" w:color="000000"/>
              <w:right w:val="single" w:sz="6" w:space="0" w:color="000000"/>
            </w:tcBorders>
          </w:tcPr>
          <w:p w14:paraId="12A9EA3D"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w:t>
            </w:r>
          </w:p>
        </w:tc>
        <w:tc>
          <w:tcPr>
            <w:tcW w:w="2725" w:type="dxa"/>
            <w:tcBorders>
              <w:top w:val="single" w:sz="6" w:space="0" w:color="000000"/>
              <w:left w:val="single" w:sz="6" w:space="0" w:color="000000"/>
              <w:bottom w:val="single" w:sz="6" w:space="0" w:color="000000"/>
              <w:right w:val="single" w:sz="6" w:space="0" w:color="000000"/>
            </w:tcBorders>
          </w:tcPr>
          <w:p w14:paraId="1B8BE002"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41-60</w:t>
            </w:r>
          </w:p>
        </w:tc>
        <w:tc>
          <w:tcPr>
            <w:tcW w:w="4269" w:type="dxa"/>
            <w:tcBorders>
              <w:top w:val="single" w:sz="6" w:space="0" w:color="000000"/>
              <w:left w:val="single" w:sz="6" w:space="0" w:color="000000"/>
              <w:bottom w:val="single" w:sz="6" w:space="0" w:color="000000"/>
              <w:right w:val="single" w:sz="6" w:space="0" w:color="000000"/>
            </w:tcBorders>
          </w:tcPr>
          <w:p w14:paraId="601D68E4"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Reikia padirbėti</w:t>
            </w:r>
          </w:p>
        </w:tc>
      </w:tr>
      <w:tr w:rsidR="00330E94" w14:paraId="50E2864B" w14:textId="77777777" w:rsidTr="009B4E07">
        <w:trPr>
          <w:trHeight w:val="285"/>
        </w:trPr>
        <w:tc>
          <w:tcPr>
            <w:tcW w:w="2350" w:type="dxa"/>
            <w:tcBorders>
              <w:top w:val="single" w:sz="6" w:space="0" w:color="000000"/>
              <w:left w:val="single" w:sz="6" w:space="0" w:color="000000"/>
              <w:bottom w:val="single" w:sz="6" w:space="0" w:color="000000"/>
              <w:right w:val="single" w:sz="6" w:space="0" w:color="000000"/>
            </w:tcBorders>
          </w:tcPr>
          <w:p w14:paraId="3F9F7505"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Slenkstinis</w:t>
            </w:r>
          </w:p>
        </w:tc>
        <w:tc>
          <w:tcPr>
            <w:tcW w:w="2725" w:type="dxa"/>
            <w:tcBorders>
              <w:top w:val="single" w:sz="6" w:space="0" w:color="000000"/>
              <w:left w:val="single" w:sz="6" w:space="0" w:color="000000"/>
              <w:bottom w:val="single" w:sz="6" w:space="0" w:color="000000"/>
              <w:right w:val="single" w:sz="6" w:space="0" w:color="000000"/>
            </w:tcBorders>
          </w:tcPr>
          <w:p w14:paraId="63591423"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30–40</w:t>
            </w:r>
          </w:p>
        </w:tc>
        <w:tc>
          <w:tcPr>
            <w:tcW w:w="4269" w:type="dxa"/>
            <w:tcBorders>
              <w:top w:val="single" w:sz="6" w:space="0" w:color="000000"/>
              <w:left w:val="single" w:sz="6" w:space="0" w:color="000000"/>
              <w:bottom w:val="single" w:sz="6" w:space="0" w:color="000000"/>
              <w:right w:val="single" w:sz="6" w:space="0" w:color="000000"/>
            </w:tcBorders>
          </w:tcPr>
          <w:p w14:paraId="6B665BF4"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Minimali pažanga</w:t>
            </w:r>
          </w:p>
        </w:tc>
      </w:tr>
      <w:tr w:rsidR="00330E94" w14:paraId="3102759F" w14:textId="77777777" w:rsidTr="009B4E07">
        <w:trPr>
          <w:trHeight w:val="285"/>
        </w:trPr>
        <w:tc>
          <w:tcPr>
            <w:tcW w:w="2350" w:type="dxa"/>
            <w:tcBorders>
              <w:top w:val="single" w:sz="6" w:space="0" w:color="000000"/>
              <w:left w:val="single" w:sz="6" w:space="0" w:color="000000"/>
              <w:bottom w:val="single" w:sz="6" w:space="0" w:color="000000"/>
              <w:right w:val="single" w:sz="6" w:space="0" w:color="000000"/>
            </w:tcBorders>
          </w:tcPr>
          <w:p w14:paraId="1D46BF65"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Nepatenkinamas</w:t>
            </w:r>
          </w:p>
        </w:tc>
        <w:tc>
          <w:tcPr>
            <w:tcW w:w="2725" w:type="dxa"/>
            <w:tcBorders>
              <w:top w:val="single" w:sz="6" w:space="0" w:color="000000"/>
              <w:left w:val="single" w:sz="6" w:space="0" w:color="000000"/>
              <w:bottom w:val="single" w:sz="6" w:space="0" w:color="000000"/>
              <w:right w:val="single" w:sz="6" w:space="0" w:color="000000"/>
            </w:tcBorders>
          </w:tcPr>
          <w:p w14:paraId="3E29387E"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0–29</w:t>
            </w:r>
          </w:p>
        </w:tc>
        <w:tc>
          <w:tcPr>
            <w:tcW w:w="4269" w:type="dxa"/>
            <w:tcBorders>
              <w:top w:val="single" w:sz="6" w:space="0" w:color="000000"/>
              <w:left w:val="single" w:sz="6" w:space="0" w:color="000000"/>
              <w:bottom w:val="single" w:sz="6" w:space="0" w:color="000000"/>
              <w:right w:val="single" w:sz="6" w:space="0" w:color="000000"/>
            </w:tcBorders>
          </w:tcPr>
          <w:p w14:paraId="4E691975" w14:textId="77777777" w:rsidR="00330E94" w:rsidRDefault="00330E94" w:rsidP="0057512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Nepatenkinamai</w:t>
            </w:r>
          </w:p>
        </w:tc>
      </w:tr>
    </w:tbl>
    <w:p w14:paraId="46671F9D" w14:textId="77777777" w:rsidR="00330E94" w:rsidRDefault="00330E94" w:rsidP="00330E9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D34B57B"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VIII SKYRIUS</w:t>
      </w:r>
    </w:p>
    <w:p w14:paraId="6A231BA7"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MOKINIO MOKYMOSI PASIEKIMŲ FIKSAVIMAS BAIGIANTIS UGDYMO LAIKOTARPIUI IR PASIEKIMŲ APIBENDRINTŲ VERTINIMO REZULTATŲ PANAUDOJIMAS</w:t>
      </w:r>
    </w:p>
    <w:p w14:paraId="5FE8CC21" w14:textId="77777777" w:rsidR="00330E94" w:rsidRDefault="00330E94" w:rsidP="00330E9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14:paraId="00EBEE80"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Jei mokinys atvyko iš užsienio arba besigydydamas namie, medicininės reabilitacijos ir sanatorinio gydymo sveikatos priežiūros įstaigoje, stacionarinėje asmens sveikatos priežiūros įstaigoje, teikiančioje medicinos pagalbą, teisės aktų nustatyta tvarka bent vienu ugdymo laikotarpiu kai kurių dalykų nesimokė, dalyko metinis įvertinimas fiksuojamas atsižvelgus į kitais (turimais) ugdymo laikotarpiais pasiektus mokymosi pasiekimus.</w:t>
      </w:r>
    </w:p>
    <w:p w14:paraId="7629562D"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Mokytojas:</w:t>
      </w:r>
    </w:p>
    <w:p w14:paraId="2ADBE699"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30.1. pasibaigus ugdymo procesui mokyklos vadovui siūlo: arba skirti mokiniui papildomą darbą, arba kelti į aukštesnę klasę, arba palikti kartoti ugdymo programos (1 </w:t>
      </w:r>
      <w:r w:rsidRPr="00E76735">
        <w:rPr>
          <w:rFonts w:ascii="Times New Roman" w:eastAsia="Times New Roman" w:hAnsi="Times New Roman" w:cs="Times New Roman"/>
          <w:sz w:val="24"/>
          <w:szCs w:val="24"/>
        </w:rPr>
        <w:t>priedas</w:t>
      </w:r>
      <w:r>
        <w:rPr>
          <w:rFonts w:ascii="Times New Roman" w:eastAsia="Times New Roman" w:hAnsi="Times New Roman" w:cs="Times New Roman"/>
          <w:sz w:val="24"/>
          <w:szCs w:val="24"/>
        </w:rPr>
        <w:t>);</w:t>
      </w:r>
    </w:p>
    <w:p w14:paraId="512A5053"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30.2. mokiniui skirdamas papildomą darbą, susitaria dėl galimos pakartotinio svarstymo dėl kėlimo į aukštesnę klasę ar palikimo kartoti ugdymo programos datos, papildomo darbo atlikimo trukmės, konsultacijų formų ir būdų, jų laiko, mokinio atsiskaitymo datos, atsižvelgia į mokinio tėvų (globėjų,) siūlymą ir kt. (2 priedas);</w:t>
      </w:r>
    </w:p>
    <w:p w14:paraId="5F586AB3"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30.3. pakartotinai svarsto mokinio mokymosi pasiekimus, jei mokinio papildomas darbas buvo vertinamas nepatenkinamu įvertinimu arba praėjo nustatytas laikas, kada mokinys turi atsiskaityti (atlikti papildomą darbą). Išklauso mokinio tėvų (globėjų) nuomonę ir teikia siūlymą gimnazijos direktoriui.</w:t>
      </w:r>
    </w:p>
    <w:p w14:paraId="5E023A1B"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Sprendimą dėl papildomo darbo skyrimo mokiniui, jo kėlimo į aukštesnę klasę ar palikimo kartoti ugdymo programą, atsižvelgęs į mokytojų siūlymą, ne vėliau nei paskutinę einamųjų mokslo metų darbo dieną priima gimnazijos direktorius. Sprendimas įforminamas gimnazijos direktoriaus įsakymu. Su įsakymu klasės vadovas supažindina mokinio tėvus (globėjus).</w:t>
      </w:r>
    </w:p>
    <w:p w14:paraId="167BF8ED"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Pusmečių ir metiniai įvertinimai turi būti išvedami ne vėliau kaip paskutinę pusmečio dieną.</w:t>
      </w:r>
    </w:p>
    <w:p w14:paraId="2D094AC8"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Direktoriaus pavaduotojas vykdo mokinių ilgalaikio apibendrinamojo vertinimo pasiekimų stebėseną, kartu su mokytojais analizuoja patikrų, pusmečių rezultatus, atlieka lyginamąją analizę. Atsižvelgiant į gautus duomenis, priima sprendimus dėl konkrečių mokinių pasiekimų gerinimo plano sudarymo ir jo įgyvendinimo.</w:t>
      </w:r>
    </w:p>
    <w:p w14:paraId="5886945A"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NMPP, gimnazijos vykdytų patikrų rezultatai, mokinių pasiekimų pusmečių ir metiniai vertinimai analizuojami mokytojų ar metodinės grupės susirinkimuose, atskirų klasių mokytojų pasitarimuose, prireikus Vaiko gerovės komisijoje.</w:t>
      </w:r>
    </w:p>
    <w:p w14:paraId="3DF6154A" w14:textId="26435D6A"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Vadovaujantis mokinių pusmečio, mokslo metų mokymosi pasiekimų analize mokytojas priima sprendimus dėl ugdymo turinio, mokymo metodų ir strategijų, mokymosi užduočių, šaltinių tinkamumo, išteklių panaudojimo veiksmingumo, ugdymo tikslų realumo, ugdymo proceso planavimo ar koregavimo.</w:t>
      </w:r>
    </w:p>
    <w:p w14:paraId="01636A87" w14:textId="77777777" w:rsidR="00E76735" w:rsidRDefault="00E76735"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p>
    <w:p w14:paraId="249B947F" w14:textId="77777777" w:rsidR="00330E94" w:rsidRDefault="00330E94" w:rsidP="00330E94">
      <w:pPr>
        <w:pBdr>
          <w:top w:val="nil"/>
          <w:left w:val="nil"/>
          <w:bottom w:val="nil"/>
          <w:right w:val="nil"/>
          <w:between w:val="nil"/>
        </w:pBd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14:paraId="7F9C9317"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IX SKYRIUS</w:t>
      </w:r>
    </w:p>
    <w:p w14:paraId="34C3DA15"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SPECIALIŲJŲ POREIKIŲ MOKINIŲ PAŽANGOS IR PASIEKIMŲ VERTINIMAS</w:t>
      </w:r>
    </w:p>
    <w:p w14:paraId="589233DD" w14:textId="77777777" w:rsidR="00330E94" w:rsidRDefault="00330E94" w:rsidP="00330E9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BDC9620" w14:textId="1DD7F06D"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Specialiųjų poreikių mokinių pažanga ir pasiekimai vertinami pagal gimnazijos Vaiko gerovės komisijos parengtą Specialiųjų ugdymosi poreikių turinčių mokinių pažangos ir pasiekimų vertinimo aprašą, su kuriuo individualiai supažindinami mokiniai, jų tėvai (globėjai) ir mokantys mokytojai (Ugdymo plano </w:t>
      </w:r>
      <w:r w:rsidR="00276503">
        <w:rPr>
          <w:rFonts w:ascii="Times New Roman" w:eastAsia="Times New Roman" w:hAnsi="Times New Roman" w:cs="Times New Roman"/>
          <w:sz w:val="24"/>
          <w:szCs w:val="24"/>
        </w:rPr>
        <w:t>20 priedas</w:t>
      </w:r>
      <w:r>
        <w:rPr>
          <w:rFonts w:ascii="Times New Roman" w:eastAsia="Times New Roman" w:hAnsi="Times New Roman" w:cs="Times New Roman"/>
          <w:sz w:val="24"/>
          <w:szCs w:val="24"/>
        </w:rPr>
        <w:t>).</w:t>
      </w:r>
    </w:p>
    <w:p w14:paraId="58783898" w14:textId="77777777" w:rsidR="00330E94" w:rsidRDefault="00330E94" w:rsidP="00330E94">
      <w:pPr>
        <w:pBdr>
          <w:top w:val="nil"/>
          <w:left w:val="nil"/>
          <w:bottom w:val="nil"/>
          <w:right w:val="nil"/>
          <w:between w:val="nil"/>
        </w:pBdr>
        <w:spacing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71FF983"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 SKYRIUS</w:t>
      </w:r>
    </w:p>
    <w:p w14:paraId="40B3C558" w14:textId="77777777" w:rsidR="00330E94" w:rsidRDefault="00330E94" w:rsidP="00330E9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BAIGIAMOSIOS NUOSTATOS</w:t>
      </w:r>
    </w:p>
    <w:p w14:paraId="4BA6A7FF" w14:textId="77777777" w:rsidR="00330E94" w:rsidRDefault="00330E94" w:rsidP="00330E9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387B21C"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Gimnazijos vertinimo aprašu vadovaujasi visi mokytojai ir mokiniai.</w:t>
      </w:r>
    </w:p>
    <w:p w14:paraId="17C8B929" w14:textId="77777777"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Aprašas skelbiamas gimnazijos internetiniame tinklalapyje.</w:t>
      </w:r>
    </w:p>
    <w:p w14:paraId="0A741D55" w14:textId="4AD59A28" w:rsidR="00330E94" w:rsidRDefault="00330E94"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Mokinių pažangos ir pasiekimų vertinimo tvarkos aprašas gali būti koreguojamas, atsižvelgiant į naujus patvirtintus dokumentus, reglamentuojančius ugdymo kokybės, mokinių pasiekimų vertinimą, jų įteisinimą, vertinimo rezultatų panaudojimą.</w:t>
      </w:r>
    </w:p>
    <w:p w14:paraId="7F87D8C1" w14:textId="44EC6E88" w:rsidR="00DB2FCF" w:rsidRDefault="00DB2FCF" w:rsidP="00330E94">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p>
    <w:p w14:paraId="3D592675" w14:textId="3913890B" w:rsidR="00DB2FCF" w:rsidRDefault="00DB2FCF" w:rsidP="00DB2FCF">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w:t>
      </w:r>
    </w:p>
    <w:p w14:paraId="4E494A2D" w14:textId="163AB958" w:rsidR="00330E94" w:rsidRDefault="00330E94" w:rsidP="00DB2FCF">
      <w:pPr>
        <w:ind w:right="9409"/>
        <w:jc w:val="center"/>
        <w:rPr>
          <w:rFonts w:ascii="Times New Roman" w:eastAsia="Times New Roman" w:hAnsi="Times New Roman" w:cs="Times New Roman"/>
          <w:sz w:val="24"/>
          <w:szCs w:val="24"/>
        </w:rPr>
      </w:pPr>
    </w:p>
    <w:p w14:paraId="65E51FEF" w14:textId="77777777" w:rsidR="00DB2FCF" w:rsidRDefault="00DB2FCF" w:rsidP="00DB2FCF">
      <w:pPr>
        <w:ind w:right="9409"/>
        <w:jc w:val="center"/>
        <w:rPr>
          <w:rFonts w:ascii="Times New Roman" w:eastAsia="Times New Roman" w:hAnsi="Times New Roman" w:cs="Times New Roman"/>
          <w:sz w:val="24"/>
          <w:szCs w:val="24"/>
        </w:rPr>
      </w:pPr>
    </w:p>
    <w:p w14:paraId="6CAF71A4" w14:textId="36F27E0F" w:rsidR="00330E94" w:rsidRDefault="00DB2FCF" w:rsidP="00DB2FCF">
      <w:pPr>
        <w:keepNext/>
        <w:tabs>
          <w:tab w:val="left" w:pos="6096"/>
          <w:tab w:val="right" w:pos="991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b/>
        <w:t xml:space="preserve"> </w:t>
      </w:r>
      <w:r w:rsidR="00330E94">
        <w:rPr>
          <w:rFonts w:ascii="Times New Roman" w:eastAsia="Times New Roman" w:hAnsi="Times New Roman" w:cs="Times New Roman"/>
          <w:sz w:val="24"/>
          <w:szCs w:val="24"/>
        </w:rPr>
        <w:t>Šalčininkų Jano Sniadeckio gimnazijos</w:t>
      </w:r>
      <w:r w:rsidR="00330E94">
        <w:rPr>
          <w:rFonts w:ascii="Times New Roman" w:eastAsia="Times New Roman" w:hAnsi="Times New Roman" w:cs="Times New Roman"/>
          <w:b/>
          <w:sz w:val="24"/>
          <w:szCs w:val="24"/>
        </w:rPr>
        <w:t xml:space="preserve"> </w:t>
      </w:r>
    </w:p>
    <w:p w14:paraId="21A7A3DB" w14:textId="5236A3CD" w:rsidR="00330E94" w:rsidRDefault="00DB2FCF" w:rsidP="00DB2FCF">
      <w:pPr>
        <w:keepNext/>
        <w:tabs>
          <w:tab w:val="left" w:pos="6379"/>
          <w:tab w:val="left" w:pos="6410"/>
          <w:tab w:val="right" w:pos="9911"/>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0E94">
        <w:rPr>
          <w:rFonts w:ascii="Times New Roman" w:eastAsia="Times New Roman" w:hAnsi="Times New Roman" w:cs="Times New Roman"/>
          <w:sz w:val="24"/>
          <w:szCs w:val="24"/>
        </w:rPr>
        <w:t>pradinių klasių mokinių mokymosi</w:t>
      </w:r>
    </w:p>
    <w:p w14:paraId="3745C507" w14:textId="45FAB027" w:rsidR="00330E94" w:rsidRDefault="00330E94" w:rsidP="00330E94">
      <w:pPr>
        <w:keepNext/>
        <w:tabs>
          <w:tab w:val="left" w:pos="6410"/>
          <w:tab w:val="right" w:pos="9911"/>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2F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pasiekimų vertinimo ir vertinimo rezultatų</w:t>
      </w:r>
    </w:p>
    <w:p w14:paraId="53E02082" w14:textId="713D0163" w:rsidR="00C609AB" w:rsidRDefault="00DB2FCF" w:rsidP="00DB2FCF">
      <w:pPr>
        <w:keepNext/>
        <w:tabs>
          <w:tab w:val="left" w:pos="6096"/>
          <w:tab w:val="left" w:pos="6410"/>
          <w:tab w:val="right" w:pos="9911"/>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0E94">
        <w:rPr>
          <w:rFonts w:ascii="Times New Roman" w:eastAsia="Times New Roman" w:hAnsi="Times New Roman" w:cs="Times New Roman"/>
          <w:sz w:val="24"/>
          <w:szCs w:val="24"/>
        </w:rPr>
        <w:t xml:space="preserve"> panaudojimo tvarkos aprašo </w:t>
      </w:r>
    </w:p>
    <w:p w14:paraId="0AA4676D" w14:textId="65228958" w:rsidR="00330E94" w:rsidRDefault="00DB2FCF" w:rsidP="00DB2FCF">
      <w:pPr>
        <w:keepNext/>
        <w:tabs>
          <w:tab w:val="left" w:pos="6410"/>
          <w:tab w:val="right" w:pos="9911"/>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0E94">
        <w:rPr>
          <w:rFonts w:ascii="Times New Roman" w:eastAsia="Times New Roman" w:hAnsi="Times New Roman" w:cs="Times New Roman"/>
          <w:sz w:val="24"/>
          <w:szCs w:val="24"/>
        </w:rPr>
        <w:t>1 priedas</w:t>
      </w:r>
    </w:p>
    <w:p w14:paraId="602077D1" w14:textId="77777777" w:rsidR="00330E94" w:rsidRDefault="00330E94" w:rsidP="00330E94">
      <w:pPr>
        <w:keepNext/>
        <w:tabs>
          <w:tab w:val="left" w:pos="6410"/>
          <w:tab w:val="right" w:pos="9911"/>
        </w:tabs>
        <w:spacing w:line="240" w:lineRule="auto"/>
        <w:jc w:val="right"/>
        <w:rPr>
          <w:rFonts w:ascii="Times New Roman" w:eastAsia="Times New Roman" w:hAnsi="Times New Roman" w:cs="Times New Roman"/>
          <w:sz w:val="24"/>
          <w:szCs w:val="24"/>
        </w:rPr>
      </w:pPr>
    </w:p>
    <w:p w14:paraId="58A1881B" w14:textId="77777777" w:rsidR="00330E94" w:rsidRDefault="00330E94" w:rsidP="00330E94">
      <w:pPr>
        <w:keepNext/>
        <w:tabs>
          <w:tab w:val="left" w:pos="6410"/>
          <w:tab w:val="right" w:pos="9911"/>
        </w:tabs>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ŠALČININKŲ JANO SNIADECKIO GIMNAZIJOS DIREKTORIUI</w:t>
      </w:r>
    </w:p>
    <w:p w14:paraId="47EF6553" w14:textId="77777777" w:rsidR="00330E94" w:rsidRDefault="00330E94" w:rsidP="00330E94">
      <w:pPr>
        <w:keepNext/>
        <w:tabs>
          <w:tab w:val="left" w:pos="6410"/>
          <w:tab w:val="right" w:pos="9911"/>
        </w:tabs>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DĖL NEPATENKINAMO METINIO ĮVERTINIMO</w:t>
      </w:r>
    </w:p>
    <w:p w14:paraId="460F021C" w14:textId="77777777" w:rsidR="00330E94" w:rsidRDefault="00330E94" w:rsidP="00330E94">
      <w:pPr>
        <w:keepNext/>
        <w:tabs>
          <w:tab w:val="left" w:pos="6410"/>
          <w:tab w:val="right" w:pos="9911"/>
        </w:tabs>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_____________________ mokslo metai</w:t>
      </w:r>
    </w:p>
    <w:p w14:paraId="48D0C7A9" w14:textId="77777777" w:rsidR="00330E94" w:rsidRDefault="00330E94" w:rsidP="00330E94">
      <w:pPr>
        <w:keepNext/>
        <w:tabs>
          <w:tab w:val="left" w:pos="6410"/>
          <w:tab w:val="right" w:pos="9911"/>
        </w:tabs>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mokinio vardas, pavardė ............................................................ klasė ___________</w:t>
      </w:r>
    </w:p>
    <w:p w14:paraId="0C886FEC" w14:textId="77777777" w:rsidR="00330E94" w:rsidRDefault="00330E94" w:rsidP="00330E94">
      <w:pPr>
        <w:keepNext/>
        <w:tabs>
          <w:tab w:val="left" w:pos="6410"/>
          <w:tab w:val="right" w:pos="9911"/>
        </w:tabs>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dalykas ____________________________ įvertinimas ________________________</w:t>
      </w:r>
    </w:p>
    <w:p w14:paraId="693A55D2" w14:textId="77777777" w:rsidR="00330E94" w:rsidRDefault="00330E94" w:rsidP="00330E94">
      <w:pPr>
        <w:keepNext/>
        <w:tabs>
          <w:tab w:val="left" w:pos="6410"/>
          <w:tab w:val="right" w:pos="9911"/>
        </w:tabs>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priežastys, lėmusios dalyko nepatenkinamą įvertinimą (pildo mokinys)</w:t>
      </w:r>
    </w:p>
    <w:p w14:paraId="7DFB561E" w14:textId="77777777" w:rsidR="00330E94" w:rsidRDefault="00330E94" w:rsidP="00330E94">
      <w:pPr>
        <w:keepNext/>
        <w:tabs>
          <w:tab w:val="left" w:pos="6410"/>
          <w:tab w:val="right" w:pos="9911"/>
        </w:tabs>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___________________________________________________________________________</w:t>
      </w:r>
    </w:p>
    <w:p w14:paraId="2E23AE44" w14:textId="77777777" w:rsidR="00330E94" w:rsidRDefault="00330E94" w:rsidP="00330E94">
      <w:pPr>
        <w:keepNext/>
        <w:tabs>
          <w:tab w:val="left" w:pos="6410"/>
          <w:tab w:val="right" w:pos="9911"/>
        </w:tabs>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___________________________________________________________________________</w:t>
      </w:r>
    </w:p>
    <w:p w14:paraId="29E139CD" w14:textId="77777777" w:rsidR="00330E94" w:rsidRDefault="00330E94" w:rsidP="00330E94">
      <w:pPr>
        <w:keepNext/>
        <w:tabs>
          <w:tab w:val="left" w:pos="6410"/>
          <w:tab w:val="right" w:pos="9911"/>
        </w:tabs>
        <w:rPr>
          <w:rFonts w:ascii="Times New Roman" w:eastAsia="Times New Roman" w:hAnsi="Times New Roman" w:cs="Times New Roman"/>
          <w:smallCaps/>
          <w:sz w:val="24"/>
          <w:szCs w:val="24"/>
        </w:rPr>
      </w:pPr>
    </w:p>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330E94" w14:paraId="65607DD5" w14:textId="77777777" w:rsidTr="009B4E07">
        <w:trPr>
          <w:trHeight w:val="645"/>
        </w:trPr>
        <w:tc>
          <w:tcPr>
            <w:tcW w:w="5097" w:type="dxa"/>
          </w:tcPr>
          <w:p w14:paraId="407331CF" w14:textId="77777777" w:rsidR="00330E94" w:rsidRDefault="00330E94" w:rsidP="009B4E07">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Mokytojo ir mokinio bendradarbiavimas</w:t>
            </w:r>
          </w:p>
          <w:p w14:paraId="1E4A9EDA" w14:textId="77777777" w:rsidR="00330E94" w:rsidRDefault="00330E94" w:rsidP="009B4E07">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siekiant pažangos</w:t>
            </w:r>
          </w:p>
        </w:tc>
        <w:tc>
          <w:tcPr>
            <w:tcW w:w="5098" w:type="dxa"/>
            <w:vMerge w:val="restart"/>
          </w:tcPr>
          <w:p w14:paraId="2FBCE411" w14:textId="77777777" w:rsidR="00330E94" w:rsidRDefault="00330E94" w:rsidP="009B4E07">
            <w:pPr>
              <w:keepNext/>
              <w:tabs>
                <w:tab w:val="left" w:pos="6410"/>
                <w:tab w:val="right" w:pos="9911"/>
              </w:tabs>
              <w:rPr>
                <w:rFonts w:ascii="Times New Roman" w:eastAsia="Times New Roman" w:hAnsi="Times New Roman" w:cs="Times New Roman"/>
                <w:smallCaps/>
                <w:sz w:val="24"/>
                <w:szCs w:val="24"/>
              </w:rPr>
            </w:pPr>
          </w:p>
          <w:p w14:paraId="7C8635F7" w14:textId="77777777" w:rsidR="00330E94" w:rsidRDefault="00330E94" w:rsidP="009B4E07">
            <w:pPr>
              <w:keepNext/>
              <w:tabs>
                <w:tab w:val="left" w:pos="6410"/>
                <w:tab w:val="right" w:pos="9911"/>
              </w:tabs>
              <w:rPr>
                <w:rFonts w:ascii="Times New Roman" w:eastAsia="Times New Roman" w:hAnsi="Times New Roman" w:cs="Times New Roman"/>
                <w:smallCaps/>
                <w:sz w:val="24"/>
                <w:szCs w:val="24"/>
              </w:rPr>
            </w:pPr>
          </w:p>
          <w:p w14:paraId="43D1441C" w14:textId="77777777" w:rsidR="00330E94" w:rsidRDefault="00330E94" w:rsidP="009B4E07">
            <w:pPr>
              <w:keepNext/>
              <w:tabs>
                <w:tab w:val="left" w:pos="6410"/>
                <w:tab w:val="right" w:pos="9911"/>
              </w:tabs>
              <w:rPr>
                <w:rFonts w:ascii="Times New Roman" w:eastAsia="Times New Roman" w:hAnsi="Times New Roman" w:cs="Times New Roman"/>
                <w:smallCaps/>
                <w:sz w:val="24"/>
                <w:szCs w:val="24"/>
              </w:rPr>
            </w:pPr>
          </w:p>
          <w:p w14:paraId="4E2EB7EB" w14:textId="77777777" w:rsidR="00330E94" w:rsidRDefault="00330E94" w:rsidP="009B4E07">
            <w:pPr>
              <w:keepNext/>
              <w:tabs>
                <w:tab w:val="left" w:pos="6410"/>
                <w:tab w:val="right" w:pos="9911"/>
              </w:tabs>
              <w:rPr>
                <w:rFonts w:ascii="Times New Roman" w:eastAsia="Times New Roman" w:hAnsi="Times New Roman" w:cs="Times New Roman"/>
                <w:smallCaps/>
                <w:sz w:val="24"/>
                <w:szCs w:val="24"/>
              </w:rPr>
            </w:pPr>
          </w:p>
          <w:p w14:paraId="715292BA" w14:textId="77777777" w:rsidR="00330E94" w:rsidRDefault="00330E94" w:rsidP="009B4E07">
            <w:pPr>
              <w:keepNext/>
              <w:tabs>
                <w:tab w:val="left" w:pos="6410"/>
                <w:tab w:val="right" w:pos="9911"/>
              </w:tabs>
              <w:rPr>
                <w:rFonts w:ascii="Times New Roman" w:eastAsia="Times New Roman" w:hAnsi="Times New Roman" w:cs="Times New Roman"/>
                <w:smallCaps/>
                <w:sz w:val="24"/>
                <w:szCs w:val="24"/>
              </w:rPr>
            </w:pPr>
          </w:p>
          <w:p w14:paraId="07D3DA0B" w14:textId="77777777" w:rsidR="00330E94" w:rsidRDefault="00330E94" w:rsidP="009B4E07">
            <w:pPr>
              <w:keepNext/>
              <w:tabs>
                <w:tab w:val="left" w:pos="6410"/>
                <w:tab w:val="right" w:pos="9911"/>
              </w:tabs>
              <w:rPr>
                <w:rFonts w:ascii="Times New Roman" w:eastAsia="Times New Roman" w:hAnsi="Times New Roman" w:cs="Times New Roman"/>
                <w:smallCaps/>
                <w:sz w:val="24"/>
                <w:szCs w:val="24"/>
              </w:rPr>
            </w:pPr>
          </w:p>
        </w:tc>
      </w:tr>
      <w:tr w:rsidR="00330E94" w14:paraId="2AB45F0E" w14:textId="77777777" w:rsidTr="009B4E07">
        <w:trPr>
          <w:trHeight w:val="645"/>
        </w:trPr>
        <w:tc>
          <w:tcPr>
            <w:tcW w:w="5097" w:type="dxa"/>
          </w:tcPr>
          <w:p w14:paraId="41C84A2B" w14:textId="77777777" w:rsidR="00330E94" w:rsidRDefault="00330E94" w:rsidP="009B4E07">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Ugdymosi būdai, metodai ir kita pagalba,</w:t>
            </w:r>
          </w:p>
          <w:p w14:paraId="3BD21BC7" w14:textId="77777777" w:rsidR="00330E94" w:rsidRDefault="00330E94" w:rsidP="009B4E07">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kuri buvo taikoma, siekiant įveikti</w:t>
            </w:r>
          </w:p>
          <w:p w14:paraId="06807810" w14:textId="77777777" w:rsidR="00330E94" w:rsidRDefault="00330E94" w:rsidP="009B4E07">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ugdymosi sunkumus</w:t>
            </w:r>
          </w:p>
        </w:tc>
        <w:tc>
          <w:tcPr>
            <w:tcW w:w="5098" w:type="dxa"/>
            <w:vMerge/>
          </w:tcPr>
          <w:p w14:paraId="098ABE54" w14:textId="77777777" w:rsidR="00330E94" w:rsidRDefault="00330E94" w:rsidP="009B4E07">
            <w:pPr>
              <w:widowControl w:val="0"/>
              <w:pBdr>
                <w:top w:val="nil"/>
                <w:left w:val="nil"/>
                <w:bottom w:val="nil"/>
                <w:right w:val="nil"/>
                <w:between w:val="nil"/>
              </w:pBdr>
              <w:rPr>
                <w:rFonts w:ascii="Times New Roman" w:eastAsia="Times New Roman" w:hAnsi="Times New Roman" w:cs="Times New Roman"/>
                <w:sz w:val="24"/>
                <w:szCs w:val="24"/>
              </w:rPr>
            </w:pPr>
          </w:p>
        </w:tc>
      </w:tr>
    </w:tbl>
    <w:p w14:paraId="64AF5AF3" w14:textId="77777777" w:rsidR="00330E94" w:rsidRDefault="00330E94" w:rsidP="00330E94">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Mokytojo siūlymas dėl mokinio, turinčio dalyko nepatenkinamą metinį įvertinimą (pažymėti X):</w:t>
      </w:r>
    </w:p>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9349"/>
      </w:tblGrid>
      <w:tr w:rsidR="00330E94" w14:paraId="0CC1E83D" w14:textId="77777777" w:rsidTr="009B4E07">
        <w:tc>
          <w:tcPr>
            <w:tcW w:w="846" w:type="dxa"/>
          </w:tcPr>
          <w:p w14:paraId="36410554" w14:textId="77777777" w:rsidR="00330E94" w:rsidRDefault="00330E94" w:rsidP="009B4E07">
            <w:pPr>
              <w:keepNext/>
              <w:tabs>
                <w:tab w:val="left" w:pos="6410"/>
                <w:tab w:val="right" w:pos="9911"/>
              </w:tabs>
              <w:rPr>
                <w:rFonts w:ascii="Times New Roman" w:eastAsia="Times New Roman" w:hAnsi="Times New Roman" w:cs="Times New Roman"/>
                <w:sz w:val="24"/>
                <w:szCs w:val="24"/>
              </w:rPr>
            </w:pPr>
          </w:p>
        </w:tc>
        <w:tc>
          <w:tcPr>
            <w:tcW w:w="9349" w:type="dxa"/>
          </w:tcPr>
          <w:p w14:paraId="77763450" w14:textId="77777777" w:rsidR="00330E94" w:rsidRDefault="00330E94" w:rsidP="009B4E07">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Skirti papildomą darbą*</w:t>
            </w:r>
          </w:p>
        </w:tc>
      </w:tr>
      <w:tr w:rsidR="00330E94" w14:paraId="1BB8E4CA" w14:textId="77777777" w:rsidTr="009B4E07">
        <w:tc>
          <w:tcPr>
            <w:tcW w:w="846" w:type="dxa"/>
          </w:tcPr>
          <w:p w14:paraId="05F7135A" w14:textId="77777777" w:rsidR="00330E94" w:rsidRDefault="00330E94" w:rsidP="009B4E07">
            <w:pPr>
              <w:keepNext/>
              <w:tabs>
                <w:tab w:val="left" w:pos="6410"/>
                <w:tab w:val="right" w:pos="9911"/>
              </w:tabs>
              <w:rPr>
                <w:rFonts w:ascii="Times New Roman" w:eastAsia="Times New Roman" w:hAnsi="Times New Roman" w:cs="Times New Roman"/>
                <w:sz w:val="24"/>
                <w:szCs w:val="24"/>
              </w:rPr>
            </w:pPr>
          </w:p>
        </w:tc>
        <w:tc>
          <w:tcPr>
            <w:tcW w:w="9349" w:type="dxa"/>
          </w:tcPr>
          <w:p w14:paraId="72AE1718" w14:textId="77777777" w:rsidR="00330E94" w:rsidRDefault="00330E94" w:rsidP="009B4E07">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Kelti į aukštesnę klasę</w:t>
            </w:r>
          </w:p>
        </w:tc>
      </w:tr>
      <w:tr w:rsidR="00330E94" w14:paraId="4EED8024" w14:textId="77777777" w:rsidTr="009B4E07">
        <w:tc>
          <w:tcPr>
            <w:tcW w:w="846" w:type="dxa"/>
          </w:tcPr>
          <w:p w14:paraId="1F2DD09B" w14:textId="77777777" w:rsidR="00330E94" w:rsidRDefault="00330E94" w:rsidP="009B4E07">
            <w:pPr>
              <w:keepNext/>
              <w:tabs>
                <w:tab w:val="left" w:pos="6410"/>
                <w:tab w:val="right" w:pos="9911"/>
              </w:tabs>
              <w:rPr>
                <w:rFonts w:ascii="Times New Roman" w:eastAsia="Times New Roman" w:hAnsi="Times New Roman" w:cs="Times New Roman"/>
                <w:sz w:val="24"/>
                <w:szCs w:val="24"/>
              </w:rPr>
            </w:pPr>
          </w:p>
        </w:tc>
        <w:tc>
          <w:tcPr>
            <w:tcW w:w="9349" w:type="dxa"/>
          </w:tcPr>
          <w:p w14:paraId="3BA89F21" w14:textId="77777777" w:rsidR="00330E94" w:rsidRDefault="00330E94" w:rsidP="009B4E07">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Palikti kartoti ugdymo programą.</w:t>
            </w:r>
          </w:p>
        </w:tc>
      </w:tr>
    </w:tbl>
    <w:p w14:paraId="0859C60A" w14:textId="77777777" w:rsidR="00330E94" w:rsidRDefault="00330E94" w:rsidP="00330E94">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Pagrindimas</w:t>
      </w:r>
    </w:p>
    <w:p w14:paraId="770F22C1" w14:textId="77777777" w:rsidR="00330E94" w:rsidRDefault="00330E94" w:rsidP="00330E94">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AB53E00" w14:textId="77777777" w:rsidR="00330E94" w:rsidRDefault="00330E94" w:rsidP="00330E94">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*PAPILDOMO DARBO SKYRIMAS: Papildomo darbo atsiskaitymo temos, konsultacijų formos ir būdai, vertinimas, atsiskaitymo data ir vieta fiksuota 2 priede.</w:t>
      </w:r>
    </w:p>
    <w:p w14:paraId="36185174" w14:textId="77777777" w:rsidR="00330E94" w:rsidRDefault="00330E94" w:rsidP="00330E94">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Atsiskaitymo programa suderinta ir atiduota mokiniui.____________________________________________</w:t>
      </w:r>
    </w:p>
    <w:p w14:paraId="5DF9A59B" w14:textId="77777777" w:rsidR="00330E94" w:rsidRDefault="00330E94" w:rsidP="00330E94">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(mokytojo vardas, pavardė, parašas)</w:t>
      </w:r>
    </w:p>
    <w:p w14:paraId="4D531CAD" w14:textId="77777777" w:rsidR="00330E94" w:rsidRDefault="00330E94" w:rsidP="00330E94">
      <w:pPr>
        <w:keepNext/>
        <w:tabs>
          <w:tab w:val="left" w:pos="6410"/>
          <w:tab w:val="right" w:pos="9911"/>
        </w:tabs>
        <w:spacing w:line="240" w:lineRule="auto"/>
        <w:rPr>
          <w:rFonts w:ascii="Times New Roman" w:eastAsia="Times New Roman" w:hAnsi="Times New Roman" w:cs="Times New Roman"/>
          <w:sz w:val="24"/>
          <w:szCs w:val="24"/>
        </w:rPr>
      </w:pPr>
    </w:p>
    <w:p w14:paraId="087FEBDF" w14:textId="77777777" w:rsidR="00330E94" w:rsidRDefault="00330E94" w:rsidP="00330E94">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sprendimas: _____________________________________________________________</w:t>
      </w:r>
    </w:p>
    <w:p w14:paraId="2E888761" w14:textId="77777777" w:rsidR="00330E94" w:rsidRDefault="00330E94" w:rsidP="00330E94">
      <w:pPr>
        <w:keepNext/>
        <w:tabs>
          <w:tab w:val="left" w:pos="6410"/>
          <w:tab w:val="right" w:pos="9911"/>
        </w:tabs>
        <w:rPr>
          <w:rFonts w:ascii="Times New Roman" w:eastAsia="Times New Roman" w:hAnsi="Times New Roman" w:cs="Times New Roman"/>
          <w:sz w:val="24"/>
          <w:szCs w:val="24"/>
        </w:rPr>
      </w:pPr>
    </w:p>
    <w:p w14:paraId="46BE6503" w14:textId="77777777" w:rsidR="00330E94" w:rsidRDefault="00330E94" w:rsidP="00330E94">
      <w:pPr>
        <w:keepNext/>
        <w:tabs>
          <w:tab w:val="left" w:pos="6410"/>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Pastabos.</w:t>
      </w:r>
    </w:p>
    <w:p w14:paraId="1135F697" w14:textId="77777777" w:rsidR="00330E94" w:rsidRDefault="00330E94" w:rsidP="00330E94">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Mokinio, turinčio kai kurių ugdymo plano dalykų nepatenkinamus metinius (papildomo darbo, jei buvo skirtas) </w:t>
      </w:r>
      <w:proofErr w:type="spellStart"/>
      <w:r>
        <w:rPr>
          <w:rFonts w:ascii="Times New Roman" w:eastAsia="Times New Roman" w:hAnsi="Times New Roman" w:cs="Times New Roman"/>
          <w:sz w:val="24"/>
          <w:szCs w:val="24"/>
        </w:rPr>
        <w:t>įvertinimus</w:t>
      </w:r>
      <w:proofErr w:type="spellEnd"/>
      <w:r>
        <w:rPr>
          <w:rFonts w:ascii="Times New Roman" w:eastAsia="Times New Roman" w:hAnsi="Times New Roman" w:cs="Times New Roman"/>
          <w:sz w:val="24"/>
          <w:szCs w:val="24"/>
        </w:rPr>
        <w:t xml:space="preserve">, kėlimo į aukštesnę klasę, palikimo kartoti ugdymo programos ar papildomo darbo skyrimo klausimus svarsto mokinį ugdę mokytojai, kiti ugdymo procese dalyvavę asmenys (klasės </w:t>
      </w:r>
      <w:r>
        <w:rPr>
          <w:rFonts w:ascii="Times New Roman" w:eastAsia="Times New Roman" w:hAnsi="Times New Roman" w:cs="Times New Roman"/>
          <w:sz w:val="24"/>
          <w:szCs w:val="24"/>
        </w:rPr>
        <w:lastRenderedPageBreak/>
        <w:t>vadovas, psichologas, socialinis pedagogas, logopedas, specialusis pedagogas, direktoriaus pavaduotojas ugdymui ir kt.) (toliau – Mokytojai).</w:t>
      </w:r>
    </w:p>
    <w:p w14:paraId="5E41B1CE" w14:textId="77777777" w:rsidR="00330E94" w:rsidRDefault="00330E94" w:rsidP="00330E94">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Mokiniui skiriant papildomą darbą, atsižvelgiama į mokinio tėvų (globėjų, rūpintojų) siūlymą / pageidavimą.</w:t>
      </w:r>
    </w:p>
    <w:p w14:paraId="194F1975" w14:textId="77777777" w:rsidR="00330E94" w:rsidRDefault="00330E94" w:rsidP="00330E94">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Mokytojai pakartotinai svarsto mokinio mokymosi pasiekimus, jei mokinio papildomas darbas buvo įvertintas nepatenkinamu įvertinimu arba praėjo nustatytas laikas, kada mokinys turėjo atsiskaityti (atlikti papildomą darbą). Išklauso mokinio tėvų (globėjų, rūpintojų) siūlymą / pageidavimą ir teikia siūlymą mokyklos vadovui.</w:t>
      </w:r>
    </w:p>
    <w:p w14:paraId="0A906D62" w14:textId="77777777" w:rsidR="00330E94" w:rsidRDefault="00330E94" w:rsidP="00330E94">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Mokytojas formas užpildo ir suderina su mokiniu, jo tėvais ne vėliau kaip per tris darbo dienas po metinio pažymio išvedimo.</w:t>
      </w:r>
    </w:p>
    <w:p w14:paraId="61C0EDD7" w14:textId="77777777" w:rsidR="00330E94" w:rsidRDefault="00330E94" w:rsidP="00330E94">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Mokytojas užpildytus dokumentus atiduoda klasės vadovui.</w:t>
      </w:r>
    </w:p>
    <w:p w14:paraId="41713582" w14:textId="77777777" w:rsidR="00330E94" w:rsidRDefault="00330E94" w:rsidP="00330E94">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Klasės vadovas surinktus dokumentus perduoda direktoriui.</w:t>
      </w:r>
    </w:p>
    <w:p w14:paraId="2F1EA55A" w14:textId="77777777" w:rsidR="00330E94" w:rsidRDefault="00330E94" w:rsidP="00330E94">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Direktoriaus sprendimas įforminamas įsakymu.</w:t>
      </w:r>
    </w:p>
    <w:p w14:paraId="45BA4177" w14:textId="77777777" w:rsidR="00330E94" w:rsidRDefault="00330E94" w:rsidP="00330E94">
      <w:pPr>
        <w:keepNext/>
        <w:tabs>
          <w:tab w:val="left" w:pos="6410"/>
          <w:tab w:val="right" w:pos="991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Klasės vadovas supažindina tėvus ir mokinį su sprendimu.</w:t>
      </w:r>
    </w:p>
    <w:p w14:paraId="156E4EEB" w14:textId="77777777" w:rsidR="00330E94" w:rsidRDefault="00330E94" w:rsidP="00330E94">
      <w:pPr>
        <w:spacing w:line="240" w:lineRule="auto"/>
        <w:jc w:val="right"/>
        <w:rPr>
          <w:rFonts w:ascii="Times New Roman" w:eastAsia="Times New Roman" w:hAnsi="Times New Roman" w:cs="Times New Roman"/>
          <w:sz w:val="24"/>
          <w:szCs w:val="24"/>
        </w:rPr>
      </w:pPr>
    </w:p>
    <w:p w14:paraId="43D65B4C" w14:textId="77777777" w:rsidR="00330E94" w:rsidRDefault="00330E94" w:rsidP="00330E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FF9900"/>
          <w:sz w:val="24"/>
          <w:szCs w:val="24"/>
        </w:rPr>
        <w:t> </w:t>
      </w:r>
    </w:p>
    <w:p w14:paraId="117948DB" w14:textId="0E65BCD2" w:rsidR="00330E94" w:rsidRPr="00DB2FCF" w:rsidRDefault="00DB2FCF" w:rsidP="00DB2FCF">
      <w:pPr>
        <w:spacing w:line="240" w:lineRule="auto"/>
        <w:jc w:val="center"/>
        <w:rPr>
          <w:rFonts w:ascii="Times New Roman" w:eastAsia="Times New Roman" w:hAnsi="Times New Roman" w:cs="Times New Roman"/>
          <w:color w:val="auto"/>
          <w:sz w:val="24"/>
          <w:szCs w:val="24"/>
        </w:rPr>
      </w:pPr>
      <w:r w:rsidRPr="00DB2FCF">
        <w:rPr>
          <w:rFonts w:ascii="Times New Roman" w:eastAsia="Times New Roman" w:hAnsi="Times New Roman" w:cs="Times New Roman"/>
          <w:color w:val="auto"/>
          <w:sz w:val="24"/>
          <w:szCs w:val="24"/>
        </w:rPr>
        <w:t>________________</w:t>
      </w:r>
    </w:p>
    <w:p w14:paraId="74ECAFA7" w14:textId="77777777" w:rsidR="00330E94" w:rsidRDefault="00330E94" w:rsidP="00330E94">
      <w:pPr>
        <w:rPr>
          <w:rFonts w:ascii="Times New Roman" w:eastAsia="Times New Roman" w:hAnsi="Times New Roman" w:cs="Times New Roman"/>
          <w:color w:val="FF9900"/>
          <w:sz w:val="24"/>
          <w:szCs w:val="24"/>
        </w:rPr>
      </w:pPr>
      <w:r>
        <w:br w:type="page"/>
      </w:r>
    </w:p>
    <w:p w14:paraId="6A9EF19B" w14:textId="6E6DD82F" w:rsidR="00DB2FCF" w:rsidRDefault="00330E94" w:rsidP="00DB2FCF">
      <w:pPr>
        <w:keepNext/>
        <w:tabs>
          <w:tab w:val="left" w:pos="6096"/>
          <w:tab w:val="right" w:pos="991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color w:val="FF9900"/>
          <w:sz w:val="24"/>
          <w:szCs w:val="24"/>
        </w:rPr>
        <w:lastRenderedPageBreak/>
        <w:t xml:space="preserve">  </w:t>
      </w:r>
      <w:r w:rsidR="00DB2FCF">
        <w:rPr>
          <w:rFonts w:ascii="Times New Roman" w:eastAsia="Times New Roman" w:hAnsi="Times New Roman" w:cs="Times New Roman"/>
          <w:color w:val="FF9900"/>
          <w:sz w:val="24"/>
          <w:szCs w:val="24"/>
        </w:rPr>
        <w:tab/>
      </w:r>
      <w:r w:rsidR="00081520">
        <w:rPr>
          <w:rFonts w:ascii="Times New Roman" w:eastAsia="Times New Roman" w:hAnsi="Times New Roman" w:cs="Times New Roman"/>
          <w:color w:val="FF9900"/>
          <w:sz w:val="24"/>
          <w:szCs w:val="24"/>
        </w:rPr>
        <w:t xml:space="preserve"> </w:t>
      </w:r>
      <w:r w:rsidR="00DB2FCF">
        <w:rPr>
          <w:rFonts w:ascii="Times New Roman" w:eastAsia="Times New Roman" w:hAnsi="Times New Roman" w:cs="Times New Roman"/>
          <w:sz w:val="24"/>
          <w:szCs w:val="24"/>
        </w:rPr>
        <w:t>Šalčininkų Jano Sniadeckio gimnazijos</w:t>
      </w:r>
      <w:r w:rsidR="00DB2FCF">
        <w:rPr>
          <w:rFonts w:ascii="Times New Roman" w:eastAsia="Times New Roman" w:hAnsi="Times New Roman" w:cs="Times New Roman"/>
          <w:b/>
          <w:sz w:val="24"/>
          <w:szCs w:val="24"/>
        </w:rPr>
        <w:t xml:space="preserve"> </w:t>
      </w:r>
    </w:p>
    <w:p w14:paraId="6EA7C569" w14:textId="77777777" w:rsidR="00DB2FCF" w:rsidRDefault="00DB2FCF" w:rsidP="00DB2FCF">
      <w:pPr>
        <w:keepNext/>
        <w:tabs>
          <w:tab w:val="left" w:pos="6379"/>
          <w:tab w:val="left" w:pos="6410"/>
          <w:tab w:val="right" w:pos="9911"/>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pradinių klasių mokinių mokymosi</w:t>
      </w:r>
    </w:p>
    <w:p w14:paraId="354D41E2" w14:textId="77777777" w:rsidR="00DB2FCF" w:rsidRDefault="00DB2FCF" w:rsidP="00DB2FCF">
      <w:pPr>
        <w:keepNext/>
        <w:tabs>
          <w:tab w:val="left" w:pos="6410"/>
          <w:tab w:val="right" w:pos="9911"/>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pasiekimų vertinimo ir vertinimo rezultatų</w:t>
      </w:r>
    </w:p>
    <w:p w14:paraId="6FE554F0" w14:textId="77777777" w:rsidR="00DB2FCF" w:rsidRDefault="00DB2FCF" w:rsidP="00DB2FCF">
      <w:pPr>
        <w:keepNext/>
        <w:tabs>
          <w:tab w:val="left" w:pos="6096"/>
          <w:tab w:val="left" w:pos="6410"/>
          <w:tab w:val="right" w:pos="9911"/>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panaudojimo tvarkos aprašo </w:t>
      </w:r>
    </w:p>
    <w:p w14:paraId="4BF87339" w14:textId="76481AF7" w:rsidR="00DB2FCF" w:rsidRDefault="00DB2FCF" w:rsidP="00DB2FCF">
      <w:pPr>
        <w:keepNext/>
        <w:tabs>
          <w:tab w:val="left" w:pos="6410"/>
          <w:tab w:val="right" w:pos="9911"/>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priedas</w:t>
      </w:r>
    </w:p>
    <w:p w14:paraId="39F03844" w14:textId="28C00C27" w:rsidR="00330E94" w:rsidRDefault="00330E94" w:rsidP="00DB2FCF">
      <w:pPr>
        <w:keepNext/>
        <w:tabs>
          <w:tab w:val="left" w:pos="6410"/>
          <w:tab w:val="right" w:pos="9911"/>
        </w:tabs>
        <w:spacing w:line="240" w:lineRule="auto"/>
        <w:jc w:val="right"/>
        <w:rPr>
          <w:rFonts w:ascii="Times New Roman" w:eastAsia="Times New Roman" w:hAnsi="Times New Roman" w:cs="Times New Roman"/>
          <w:sz w:val="24"/>
          <w:szCs w:val="24"/>
        </w:rPr>
      </w:pPr>
    </w:p>
    <w:p w14:paraId="4FAB5AE6" w14:textId="77777777" w:rsidR="00330E94" w:rsidRDefault="00330E94" w:rsidP="00330E94">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color w:val="FF9900"/>
          <w:sz w:val="24"/>
          <w:szCs w:val="24"/>
        </w:rPr>
        <w:t> </w:t>
      </w:r>
      <w:r>
        <w:rPr>
          <w:rFonts w:ascii="Times New Roman" w:eastAsia="Times New Roman" w:hAnsi="Times New Roman" w:cs="Times New Roman"/>
          <w:sz w:val="24"/>
          <w:szCs w:val="24"/>
        </w:rPr>
        <w:t>ATSISKAITYMO PROGRAMA</w:t>
      </w:r>
    </w:p>
    <w:p w14:paraId="7BCB0D5B" w14:textId="77777777" w:rsidR="00330E94" w:rsidRDefault="00330E94" w:rsidP="00330E94">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UŽ 20__–  20__ M. M. NEPATENKINAMĄ METINĮ ĮVERTINIMĄ</w:t>
      </w:r>
    </w:p>
    <w:p w14:paraId="37CC5A2A" w14:textId="77777777" w:rsidR="00330E94" w:rsidRDefault="00330E94" w:rsidP="00330E94">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Mokinio vardas, pavardė ______________________________________ Klasė ______</w:t>
      </w:r>
    </w:p>
    <w:p w14:paraId="35ABCBB5" w14:textId="77777777" w:rsidR="00330E94" w:rsidRDefault="00330E94" w:rsidP="00330E94">
      <w:pPr>
        <w:keepNext/>
        <w:tabs>
          <w:tab w:val="left" w:pos="6410"/>
          <w:tab w:val="right" w:pos="9911"/>
        </w:tabs>
        <w:jc w:val="center"/>
        <w:rPr>
          <w:rFonts w:ascii="Times New Roman" w:eastAsia="Times New Roman" w:hAnsi="Times New Roman" w:cs="Times New Roman"/>
          <w:sz w:val="24"/>
          <w:szCs w:val="24"/>
        </w:rPr>
      </w:pPr>
    </w:p>
    <w:p w14:paraId="1AB2BF6A" w14:textId="77777777" w:rsidR="00330E94" w:rsidRDefault="00330E94" w:rsidP="00330E94">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ATSISKAITYMO TEMOS</w:t>
      </w:r>
    </w:p>
    <w:p w14:paraId="5666051F" w14:textId="77777777" w:rsidR="00330E94" w:rsidRDefault="00330E94" w:rsidP="00330E94">
      <w:pPr>
        <w:keepNext/>
        <w:tabs>
          <w:tab w:val="left" w:pos="6410"/>
          <w:tab w:val="right" w:pos="991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(nurodyti, ką turi gebėti / mokėti)</w:t>
      </w:r>
    </w:p>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330E94" w14:paraId="4EAEB95F" w14:textId="77777777" w:rsidTr="009B4E07">
        <w:tc>
          <w:tcPr>
            <w:tcW w:w="5097" w:type="dxa"/>
          </w:tcPr>
          <w:p w14:paraId="22DF5845" w14:textId="77777777" w:rsidR="00330E94" w:rsidRDefault="00330E94" w:rsidP="009B4E07">
            <w:pPr>
              <w:keepNext/>
              <w:tabs>
                <w:tab w:val="left" w:pos="6410"/>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 </w:t>
            </w:r>
          </w:p>
        </w:tc>
        <w:tc>
          <w:tcPr>
            <w:tcW w:w="5098" w:type="dxa"/>
          </w:tcPr>
          <w:p w14:paraId="6D4A1905" w14:textId="77777777" w:rsidR="00330E94" w:rsidRDefault="00330E94" w:rsidP="009B4E07">
            <w:pPr>
              <w:keepNext/>
              <w:tabs>
                <w:tab w:val="left" w:pos="6410"/>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Gebėjimai / užduotys / vertinimas</w:t>
            </w:r>
          </w:p>
        </w:tc>
      </w:tr>
      <w:tr w:rsidR="00330E94" w14:paraId="60AF85A8" w14:textId="77777777" w:rsidTr="009B4E07">
        <w:tc>
          <w:tcPr>
            <w:tcW w:w="5097" w:type="dxa"/>
          </w:tcPr>
          <w:p w14:paraId="200A425D" w14:textId="77777777" w:rsidR="00330E94" w:rsidRDefault="00330E94" w:rsidP="009B4E07">
            <w:pPr>
              <w:keepNext/>
              <w:tabs>
                <w:tab w:val="left" w:pos="6410"/>
                <w:tab w:val="right" w:pos="9911"/>
              </w:tabs>
              <w:spacing w:line="240" w:lineRule="auto"/>
              <w:jc w:val="center"/>
              <w:rPr>
                <w:rFonts w:ascii="Times New Roman" w:eastAsia="Times New Roman" w:hAnsi="Times New Roman" w:cs="Times New Roman"/>
                <w:sz w:val="24"/>
                <w:szCs w:val="24"/>
              </w:rPr>
            </w:pPr>
          </w:p>
        </w:tc>
        <w:tc>
          <w:tcPr>
            <w:tcW w:w="5098" w:type="dxa"/>
          </w:tcPr>
          <w:p w14:paraId="44A09CE3" w14:textId="77777777" w:rsidR="00330E94" w:rsidRDefault="00330E94" w:rsidP="009B4E07">
            <w:pPr>
              <w:keepNext/>
              <w:tabs>
                <w:tab w:val="left" w:pos="6410"/>
                <w:tab w:val="right" w:pos="9911"/>
              </w:tabs>
              <w:spacing w:line="240" w:lineRule="auto"/>
              <w:jc w:val="center"/>
              <w:rPr>
                <w:rFonts w:ascii="Times New Roman" w:eastAsia="Times New Roman" w:hAnsi="Times New Roman" w:cs="Times New Roman"/>
                <w:sz w:val="24"/>
                <w:szCs w:val="24"/>
              </w:rPr>
            </w:pPr>
          </w:p>
        </w:tc>
      </w:tr>
      <w:tr w:rsidR="00330E94" w14:paraId="3776728E" w14:textId="77777777" w:rsidTr="009B4E07">
        <w:tc>
          <w:tcPr>
            <w:tcW w:w="5097" w:type="dxa"/>
          </w:tcPr>
          <w:p w14:paraId="48A76C07" w14:textId="77777777" w:rsidR="00330E94" w:rsidRDefault="00330E94" w:rsidP="009B4E07">
            <w:pPr>
              <w:keepNext/>
              <w:tabs>
                <w:tab w:val="left" w:pos="6410"/>
                <w:tab w:val="right" w:pos="9911"/>
              </w:tabs>
              <w:spacing w:line="240" w:lineRule="auto"/>
              <w:jc w:val="center"/>
              <w:rPr>
                <w:rFonts w:ascii="Times New Roman" w:eastAsia="Times New Roman" w:hAnsi="Times New Roman" w:cs="Times New Roman"/>
                <w:sz w:val="24"/>
                <w:szCs w:val="24"/>
              </w:rPr>
            </w:pPr>
          </w:p>
        </w:tc>
        <w:tc>
          <w:tcPr>
            <w:tcW w:w="5098" w:type="dxa"/>
          </w:tcPr>
          <w:p w14:paraId="59E814E5" w14:textId="77777777" w:rsidR="00330E94" w:rsidRDefault="00330E94" w:rsidP="009B4E07">
            <w:pPr>
              <w:keepNext/>
              <w:tabs>
                <w:tab w:val="left" w:pos="6410"/>
                <w:tab w:val="right" w:pos="9911"/>
              </w:tabs>
              <w:spacing w:line="240" w:lineRule="auto"/>
              <w:jc w:val="center"/>
              <w:rPr>
                <w:rFonts w:ascii="Times New Roman" w:eastAsia="Times New Roman" w:hAnsi="Times New Roman" w:cs="Times New Roman"/>
                <w:sz w:val="24"/>
                <w:szCs w:val="24"/>
              </w:rPr>
            </w:pPr>
          </w:p>
        </w:tc>
      </w:tr>
      <w:tr w:rsidR="00330E94" w14:paraId="70D66049" w14:textId="77777777" w:rsidTr="009B4E07">
        <w:tc>
          <w:tcPr>
            <w:tcW w:w="5097" w:type="dxa"/>
          </w:tcPr>
          <w:p w14:paraId="56157180" w14:textId="77777777" w:rsidR="00330E94" w:rsidRDefault="00330E94" w:rsidP="009B4E07">
            <w:pPr>
              <w:keepNext/>
              <w:tabs>
                <w:tab w:val="left" w:pos="6410"/>
                <w:tab w:val="right" w:pos="9911"/>
              </w:tabs>
              <w:spacing w:line="240" w:lineRule="auto"/>
              <w:jc w:val="center"/>
              <w:rPr>
                <w:rFonts w:ascii="Times New Roman" w:eastAsia="Times New Roman" w:hAnsi="Times New Roman" w:cs="Times New Roman"/>
                <w:sz w:val="24"/>
                <w:szCs w:val="24"/>
              </w:rPr>
            </w:pPr>
          </w:p>
        </w:tc>
        <w:tc>
          <w:tcPr>
            <w:tcW w:w="5098" w:type="dxa"/>
          </w:tcPr>
          <w:p w14:paraId="0FB01305" w14:textId="77777777" w:rsidR="00330E94" w:rsidRDefault="00330E94" w:rsidP="009B4E07">
            <w:pPr>
              <w:keepNext/>
              <w:tabs>
                <w:tab w:val="left" w:pos="6410"/>
                <w:tab w:val="right" w:pos="9911"/>
              </w:tabs>
              <w:spacing w:line="240" w:lineRule="auto"/>
              <w:jc w:val="center"/>
              <w:rPr>
                <w:rFonts w:ascii="Times New Roman" w:eastAsia="Times New Roman" w:hAnsi="Times New Roman" w:cs="Times New Roman"/>
                <w:sz w:val="24"/>
                <w:szCs w:val="24"/>
              </w:rPr>
            </w:pPr>
          </w:p>
        </w:tc>
      </w:tr>
      <w:tr w:rsidR="00330E94" w14:paraId="78976719" w14:textId="77777777" w:rsidTr="009B4E07">
        <w:tc>
          <w:tcPr>
            <w:tcW w:w="5097" w:type="dxa"/>
          </w:tcPr>
          <w:p w14:paraId="6B38B692" w14:textId="77777777" w:rsidR="00330E94" w:rsidRDefault="00330E94" w:rsidP="009B4E07">
            <w:pPr>
              <w:keepNext/>
              <w:tabs>
                <w:tab w:val="left" w:pos="6410"/>
                <w:tab w:val="right" w:pos="9911"/>
              </w:tabs>
              <w:spacing w:line="240" w:lineRule="auto"/>
              <w:jc w:val="center"/>
              <w:rPr>
                <w:rFonts w:ascii="Times New Roman" w:eastAsia="Times New Roman" w:hAnsi="Times New Roman" w:cs="Times New Roman"/>
                <w:sz w:val="24"/>
                <w:szCs w:val="24"/>
              </w:rPr>
            </w:pPr>
          </w:p>
        </w:tc>
        <w:tc>
          <w:tcPr>
            <w:tcW w:w="5098" w:type="dxa"/>
          </w:tcPr>
          <w:p w14:paraId="79C0E829" w14:textId="77777777" w:rsidR="00330E94" w:rsidRDefault="00330E94" w:rsidP="009B4E07">
            <w:pPr>
              <w:keepNext/>
              <w:tabs>
                <w:tab w:val="left" w:pos="6410"/>
                <w:tab w:val="right" w:pos="9911"/>
              </w:tabs>
              <w:spacing w:line="240" w:lineRule="auto"/>
              <w:jc w:val="center"/>
              <w:rPr>
                <w:rFonts w:ascii="Times New Roman" w:eastAsia="Times New Roman" w:hAnsi="Times New Roman" w:cs="Times New Roman"/>
                <w:sz w:val="24"/>
                <w:szCs w:val="24"/>
              </w:rPr>
            </w:pPr>
          </w:p>
        </w:tc>
      </w:tr>
    </w:tbl>
    <w:p w14:paraId="635B342C" w14:textId="77777777" w:rsidR="00330E94" w:rsidRDefault="00330E94" w:rsidP="00330E94">
      <w:pPr>
        <w:keepNext/>
        <w:tabs>
          <w:tab w:val="left" w:pos="6410"/>
          <w:tab w:val="right" w:pos="9911"/>
        </w:tabs>
        <w:spacing w:line="240" w:lineRule="auto"/>
        <w:jc w:val="center"/>
        <w:rPr>
          <w:rFonts w:ascii="Times New Roman" w:eastAsia="Times New Roman" w:hAnsi="Times New Roman" w:cs="Times New Roman"/>
          <w:sz w:val="24"/>
          <w:szCs w:val="24"/>
        </w:rPr>
      </w:pPr>
    </w:p>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330E94" w14:paraId="1FA09048" w14:textId="77777777" w:rsidTr="009B4E07">
        <w:tc>
          <w:tcPr>
            <w:tcW w:w="5097" w:type="dxa"/>
          </w:tcPr>
          <w:p w14:paraId="3CED7332" w14:textId="77777777" w:rsidR="00330E94" w:rsidRDefault="00330E94" w:rsidP="009B4E07">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Konsultacijų formos / būdai ir laikas</w:t>
            </w:r>
          </w:p>
          <w:p w14:paraId="7C691EA0" w14:textId="77777777" w:rsidR="00330E94" w:rsidRDefault="00330E94" w:rsidP="009B4E07">
            <w:pPr>
              <w:keepNext/>
              <w:tabs>
                <w:tab w:val="left" w:pos="6410"/>
                <w:tab w:val="right" w:pos="9911"/>
              </w:tabs>
              <w:spacing w:line="240" w:lineRule="auto"/>
              <w:rPr>
                <w:rFonts w:ascii="Times New Roman" w:eastAsia="Times New Roman" w:hAnsi="Times New Roman" w:cs="Times New Roman"/>
                <w:sz w:val="24"/>
                <w:szCs w:val="24"/>
              </w:rPr>
            </w:pPr>
          </w:p>
        </w:tc>
        <w:tc>
          <w:tcPr>
            <w:tcW w:w="5098" w:type="dxa"/>
          </w:tcPr>
          <w:p w14:paraId="67C8DBAE" w14:textId="77777777" w:rsidR="00330E94" w:rsidRDefault="00330E94" w:rsidP="009B4E07">
            <w:pPr>
              <w:keepNext/>
              <w:tabs>
                <w:tab w:val="left" w:pos="6410"/>
                <w:tab w:val="right" w:pos="9911"/>
              </w:tabs>
              <w:spacing w:line="240" w:lineRule="auto"/>
              <w:rPr>
                <w:rFonts w:ascii="Times New Roman" w:eastAsia="Times New Roman" w:hAnsi="Times New Roman" w:cs="Times New Roman"/>
                <w:sz w:val="24"/>
                <w:szCs w:val="24"/>
              </w:rPr>
            </w:pPr>
          </w:p>
        </w:tc>
      </w:tr>
      <w:tr w:rsidR="00330E94" w14:paraId="4208D5D0" w14:textId="77777777" w:rsidTr="009B4E07">
        <w:tc>
          <w:tcPr>
            <w:tcW w:w="5097" w:type="dxa"/>
          </w:tcPr>
          <w:p w14:paraId="6DCBED79" w14:textId="77777777" w:rsidR="00330E94" w:rsidRDefault="00330E94" w:rsidP="009B4E07">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Atsiskaitymo laikas</w:t>
            </w:r>
          </w:p>
        </w:tc>
        <w:tc>
          <w:tcPr>
            <w:tcW w:w="5098" w:type="dxa"/>
          </w:tcPr>
          <w:p w14:paraId="43623A8F" w14:textId="77777777" w:rsidR="00330E94" w:rsidRDefault="00330E94" w:rsidP="009B4E07">
            <w:pPr>
              <w:keepNext/>
              <w:tabs>
                <w:tab w:val="left" w:pos="6410"/>
                <w:tab w:val="right" w:pos="9911"/>
              </w:tabs>
              <w:spacing w:line="240" w:lineRule="auto"/>
              <w:rPr>
                <w:rFonts w:ascii="Times New Roman" w:eastAsia="Times New Roman" w:hAnsi="Times New Roman" w:cs="Times New Roman"/>
                <w:sz w:val="24"/>
                <w:szCs w:val="24"/>
              </w:rPr>
            </w:pPr>
          </w:p>
          <w:p w14:paraId="2A6D66AD" w14:textId="77777777" w:rsidR="00330E94" w:rsidRDefault="00330E94" w:rsidP="009B4E07">
            <w:pPr>
              <w:keepNext/>
              <w:tabs>
                <w:tab w:val="left" w:pos="6410"/>
                <w:tab w:val="right" w:pos="9911"/>
              </w:tabs>
              <w:spacing w:line="240" w:lineRule="auto"/>
              <w:rPr>
                <w:rFonts w:ascii="Times New Roman" w:eastAsia="Times New Roman" w:hAnsi="Times New Roman" w:cs="Times New Roman"/>
                <w:sz w:val="24"/>
                <w:szCs w:val="24"/>
              </w:rPr>
            </w:pPr>
          </w:p>
        </w:tc>
      </w:tr>
      <w:tr w:rsidR="00330E94" w14:paraId="688960EB" w14:textId="77777777" w:rsidTr="009B4E07">
        <w:tc>
          <w:tcPr>
            <w:tcW w:w="5097" w:type="dxa"/>
          </w:tcPr>
          <w:p w14:paraId="67FF53AB" w14:textId="77777777" w:rsidR="00330E94" w:rsidRDefault="00330E94" w:rsidP="009B4E07">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Kabinetas</w:t>
            </w:r>
          </w:p>
        </w:tc>
        <w:tc>
          <w:tcPr>
            <w:tcW w:w="5098" w:type="dxa"/>
          </w:tcPr>
          <w:p w14:paraId="4939AF6C" w14:textId="77777777" w:rsidR="00330E94" w:rsidRDefault="00330E94" w:rsidP="009B4E07">
            <w:pPr>
              <w:keepNext/>
              <w:tabs>
                <w:tab w:val="left" w:pos="6410"/>
                <w:tab w:val="right" w:pos="9911"/>
              </w:tabs>
              <w:spacing w:line="240" w:lineRule="auto"/>
              <w:rPr>
                <w:rFonts w:ascii="Times New Roman" w:eastAsia="Times New Roman" w:hAnsi="Times New Roman" w:cs="Times New Roman"/>
                <w:sz w:val="24"/>
                <w:szCs w:val="24"/>
              </w:rPr>
            </w:pPr>
          </w:p>
          <w:p w14:paraId="450B9614" w14:textId="77777777" w:rsidR="00330E94" w:rsidRDefault="00330E94" w:rsidP="009B4E07">
            <w:pPr>
              <w:keepNext/>
              <w:tabs>
                <w:tab w:val="left" w:pos="6410"/>
                <w:tab w:val="right" w:pos="9911"/>
              </w:tabs>
              <w:spacing w:line="240" w:lineRule="auto"/>
              <w:rPr>
                <w:rFonts w:ascii="Times New Roman" w:eastAsia="Times New Roman" w:hAnsi="Times New Roman" w:cs="Times New Roman"/>
                <w:sz w:val="24"/>
                <w:szCs w:val="24"/>
              </w:rPr>
            </w:pPr>
          </w:p>
        </w:tc>
      </w:tr>
    </w:tbl>
    <w:p w14:paraId="79580789" w14:textId="77777777" w:rsidR="00330E94" w:rsidRDefault="00330E94" w:rsidP="00330E94">
      <w:pPr>
        <w:keepNext/>
        <w:tabs>
          <w:tab w:val="left" w:pos="6410"/>
          <w:tab w:val="right" w:pos="9911"/>
        </w:tabs>
        <w:rPr>
          <w:rFonts w:ascii="Times New Roman" w:eastAsia="Times New Roman" w:hAnsi="Times New Roman" w:cs="Times New Roman"/>
          <w:sz w:val="24"/>
          <w:szCs w:val="24"/>
        </w:rPr>
      </w:pPr>
    </w:p>
    <w:p w14:paraId="41260FC0" w14:textId="77777777" w:rsidR="00330E94" w:rsidRDefault="00330E94" w:rsidP="00330E94">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Parengė _____________________________________</w:t>
      </w:r>
    </w:p>
    <w:p w14:paraId="6C3711B0" w14:textId="77777777" w:rsidR="00330E94" w:rsidRDefault="00330E94" w:rsidP="00330E94">
      <w:pPr>
        <w:keepNext/>
        <w:tabs>
          <w:tab w:val="left" w:pos="6410"/>
          <w:tab w:val="right" w:pos="9911"/>
        </w:tabs>
        <w:spacing w:line="240" w:lineRule="auto"/>
        <w:rPr>
          <w:rFonts w:ascii="Times New Roman" w:eastAsia="Times New Roman" w:hAnsi="Times New Roman" w:cs="Times New Roman"/>
          <w:sz w:val="24"/>
          <w:szCs w:val="24"/>
        </w:rPr>
      </w:pPr>
    </w:p>
    <w:p w14:paraId="17AE7E15" w14:textId="77777777" w:rsidR="00330E94" w:rsidRDefault="00330E94" w:rsidP="00330E94">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SUSIPAŽINAU</w:t>
      </w:r>
    </w:p>
    <w:p w14:paraId="1C27A9E6" w14:textId="77777777" w:rsidR="00330E94" w:rsidRDefault="00330E94" w:rsidP="00330E94">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Mokinys ........................................</w:t>
      </w:r>
    </w:p>
    <w:p w14:paraId="38AD8DDC" w14:textId="77777777" w:rsidR="00330E94" w:rsidRDefault="00330E94" w:rsidP="00330E94">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20__-__-__</w:t>
      </w:r>
    </w:p>
    <w:p w14:paraId="7527F853" w14:textId="77777777" w:rsidR="00330E94" w:rsidRDefault="00330E94" w:rsidP="00330E94">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Mokinio tėvai (globėjai, rūpintojai)</w:t>
      </w:r>
    </w:p>
    <w:p w14:paraId="196E8C54" w14:textId="77777777" w:rsidR="00330E94" w:rsidRDefault="00330E94" w:rsidP="00330E94">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p w14:paraId="410A35E0" w14:textId="77777777" w:rsidR="00330E94" w:rsidRDefault="00330E94" w:rsidP="00330E94">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(vardas, pavardė, parašas)</w:t>
      </w:r>
    </w:p>
    <w:p w14:paraId="3FC1B787" w14:textId="77777777" w:rsidR="00330E94" w:rsidRDefault="00330E94" w:rsidP="00330E94">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p w14:paraId="05AA9821" w14:textId="77777777" w:rsidR="00330E94" w:rsidRDefault="00330E94" w:rsidP="00330E94">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(vardas, pavardė, parašas)</w:t>
      </w:r>
    </w:p>
    <w:p w14:paraId="7C9AD48B" w14:textId="77777777" w:rsidR="00330E94" w:rsidRDefault="00330E94" w:rsidP="00330E94">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20__-__</w:t>
      </w:r>
    </w:p>
    <w:p w14:paraId="5AD8DF4A" w14:textId="77777777" w:rsidR="00330E94" w:rsidRDefault="00330E94" w:rsidP="00330E94">
      <w:pPr>
        <w:keepNext/>
        <w:tabs>
          <w:tab w:val="left" w:pos="6410"/>
          <w:tab w:val="right" w:pos="9911"/>
        </w:tabs>
        <w:spacing w:line="240" w:lineRule="auto"/>
        <w:rPr>
          <w:rFonts w:ascii="Times New Roman" w:eastAsia="Times New Roman" w:hAnsi="Times New Roman" w:cs="Times New Roman"/>
          <w:sz w:val="24"/>
          <w:szCs w:val="24"/>
        </w:rPr>
      </w:pPr>
    </w:p>
    <w:p w14:paraId="4CFB1165" w14:textId="77777777" w:rsidR="00330E94" w:rsidRDefault="00330E94" w:rsidP="00330E94">
      <w:pPr>
        <w:keepNext/>
        <w:tabs>
          <w:tab w:val="left" w:pos="6410"/>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Pastabos: Pildoma, jei priimamas sprendimas skirti papildomą darbą (pagal 1 priedą). Atsiskaitymo programa rengiama 2 egz., kurių vienas atiduodamas mokiniui, kitas lieka mokytojui.</w:t>
      </w:r>
    </w:p>
    <w:p w14:paraId="56D71EAA" w14:textId="77777777" w:rsidR="00330E94" w:rsidRDefault="00330E94" w:rsidP="00330E94">
      <w:pPr>
        <w:spacing w:line="240" w:lineRule="auto"/>
        <w:rPr>
          <w:rFonts w:ascii="Times New Roman" w:eastAsia="Times New Roman" w:hAnsi="Times New Roman" w:cs="Times New Roman"/>
          <w:sz w:val="24"/>
          <w:szCs w:val="24"/>
        </w:rPr>
      </w:pPr>
    </w:p>
    <w:p w14:paraId="15C04AD5" w14:textId="0FDD3331" w:rsidR="00DB2FCF" w:rsidRDefault="00DB2FCF" w:rsidP="00DB2F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w:t>
      </w:r>
    </w:p>
    <w:p w14:paraId="03DE92F8" w14:textId="77777777" w:rsidR="00DB2FCF" w:rsidRPr="00DB2FCF" w:rsidRDefault="00DB2FCF" w:rsidP="00DB2FCF">
      <w:pPr>
        <w:rPr>
          <w:rFonts w:ascii="Times New Roman" w:eastAsia="Times New Roman" w:hAnsi="Times New Roman" w:cs="Times New Roman"/>
          <w:sz w:val="24"/>
          <w:szCs w:val="24"/>
        </w:rPr>
      </w:pPr>
    </w:p>
    <w:p w14:paraId="2E61A926" w14:textId="77777777" w:rsidR="00DB2FCF" w:rsidRPr="00DB2FCF" w:rsidRDefault="00DB2FCF" w:rsidP="00DB2FCF">
      <w:pPr>
        <w:rPr>
          <w:rFonts w:ascii="Times New Roman" w:eastAsia="Times New Roman" w:hAnsi="Times New Roman" w:cs="Times New Roman"/>
          <w:sz w:val="24"/>
          <w:szCs w:val="24"/>
        </w:rPr>
      </w:pPr>
    </w:p>
    <w:p w14:paraId="4C6FA1B1" w14:textId="77777777" w:rsidR="00DB2FCF" w:rsidRPr="00DB2FCF" w:rsidRDefault="00DB2FCF" w:rsidP="00DB2FCF">
      <w:pPr>
        <w:rPr>
          <w:rFonts w:ascii="Times New Roman" w:eastAsia="Times New Roman" w:hAnsi="Times New Roman" w:cs="Times New Roman"/>
          <w:sz w:val="24"/>
          <w:szCs w:val="24"/>
        </w:rPr>
      </w:pPr>
    </w:p>
    <w:p w14:paraId="5CE1029B" w14:textId="1A2DA64A" w:rsidR="00DA75E3" w:rsidRPr="00DB2FCF" w:rsidRDefault="00DA75E3" w:rsidP="00DB2FCF">
      <w:pPr>
        <w:rPr>
          <w:rFonts w:ascii="Times New Roman" w:eastAsia="Times New Roman" w:hAnsi="Times New Roman" w:cs="Times New Roman"/>
          <w:sz w:val="24"/>
          <w:szCs w:val="24"/>
        </w:rPr>
      </w:pPr>
    </w:p>
    <w:sectPr w:rsidR="00DA75E3" w:rsidRPr="00DB2FCF" w:rsidSect="00C609AB">
      <w:headerReference w:type="default" r:id="rId6"/>
      <w:footerReference w:type="default" r:id="rId7"/>
      <w:pgSz w:w="12240" w:h="15840"/>
      <w:pgMar w:top="1440" w:right="5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40540" w14:textId="77777777" w:rsidR="00831D49" w:rsidRDefault="00831D49" w:rsidP="00330E94">
      <w:pPr>
        <w:spacing w:line="240" w:lineRule="auto"/>
      </w:pPr>
      <w:r>
        <w:separator/>
      </w:r>
    </w:p>
  </w:endnote>
  <w:endnote w:type="continuationSeparator" w:id="0">
    <w:p w14:paraId="62AAB34D" w14:textId="77777777" w:rsidR="00831D49" w:rsidRDefault="00831D49" w:rsidP="00330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D3E9" w14:textId="72DD55D7" w:rsidR="00C609AB" w:rsidRDefault="00C609AB">
    <w:pPr>
      <w:pStyle w:val="Porat"/>
      <w:jc w:val="center"/>
    </w:pPr>
  </w:p>
  <w:p w14:paraId="5B1FC36E" w14:textId="77777777" w:rsidR="00C609AB" w:rsidRDefault="00C609AB">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D77C5" w14:textId="77777777" w:rsidR="00831D49" w:rsidRDefault="00831D49" w:rsidP="00330E94">
      <w:pPr>
        <w:spacing w:line="240" w:lineRule="auto"/>
      </w:pPr>
      <w:r>
        <w:separator/>
      </w:r>
    </w:p>
  </w:footnote>
  <w:footnote w:type="continuationSeparator" w:id="0">
    <w:p w14:paraId="737F947B" w14:textId="77777777" w:rsidR="00831D49" w:rsidRDefault="00831D49" w:rsidP="00330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499500"/>
      <w:docPartObj>
        <w:docPartGallery w:val="Page Numbers (Top of Page)"/>
        <w:docPartUnique/>
      </w:docPartObj>
    </w:sdtPr>
    <w:sdtEndPr/>
    <w:sdtContent>
      <w:p w14:paraId="05C98749" w14:textId="71508AC0" w:rsidR="00C609AB" w:rsidRDefault="00C609AB">
        <w:pPr>
          <w:pStyle w:val="Antrats"/>
          <w:jc w:val="center"/>
        </w:pPr>
        <w:r>
          <w:fldChar w:fldCharType="begin"/>
        </w:r>
        <w:r>
          <w:instrText>PAGE   \* MERGEFORMAT</w:instrText>
        </w:r>
        <w:r>
          <w:fldChar w:fldCharType="separate"/>
        </w:r>
        <w:r w:rsidR="00AB0128">
          <w:rPr>
            <w:noProof/>
          </w:rPr>
          <w:t>11</w:t>
        </w:r>
        <w:r>
          <w:fldChar w:fldCharType="end"/>
        </w:r>
      </w:p>
    </w:sdtContent>
  </w:sdt>
  <w:p w14:paraId="34E7AD31" w14:textId="77777777" w:rsidR="00C609AB" w:rsidRDefault="00C609A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2A"/>
    <w:rsid w:val="0003649B"/>
    <w:rsid w:val="00081520"/>
    <w:rsid w:val="00276503"/>
    <w:rsid w:val="00330E94"/>
    <w:rsid w:val="004643BF"/>
    <w:rsid w:val="0057512F"/>
    <w:rsid w:val="0075502A"/>
    <w:rsid w:val="00831D49"/>
    <w:rsid w:val="008513DC"/>
    <w:rsid w:val="00946D9F"/>
    <w:rsid w:val="009B4E07"/>
    <w:rsid w:val="00AB0128"/>
    <w:rsid w:val="00B47060"/>
    <w:rsid w:val="00C609AB"/>
    <w:rsid w:val="00C61D54"/>
    <w:rsid w:val="00DA75E3"/>
    <w:rsid w:val="00DB2FCF"/>
    <w:rsid w:val="00E4124C"/>
    <w:rsid w:val="00E76735"/>
    <w:rsid w:val="00F2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806F"/>
  <w15:docId w15:val="{589D1C54-12F3-478B-B19A-156FFB3D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30E94"/>
    <w:pPr>
      <w:spacing w:after="0" w:line="276" w:lineRule="auto"/>
    </w:pPr>
    <w:rPr>
      <w:rFonts w:ascii="Arial" w:eastAsia="Arial" w:hAnsi="Arial" w:cs="Arial"/>
      <w:color w:val="000000"/>
      <w:lang w:val="lt-LT" w:eastAsia="lt-LT"/>
    </w:rPr>
  </w:style>
  <w:style w:type="paragraph" w:styleId="Antrat4">
    <w:name w:val="heading 4"/>
    <w:basedOn w:val="prastasis"/>
    <w:next w:val="prastasis"/>
    <w:link w:val="Antrat4Diagrama"/>
    <w:uiPriority w:val="9"/>
    <w:qFormat/>
    <w:rsid w:val="00330E94"/>
    <w:pPr>
      <w:keepNext/>
      <w:keepLines/>
      <w:spacing w:before="240" w:after="40"/>
      <w:contextualSpacing/>
      <w:outlineLvl w:val="3"/>
    </w:pPr>
    <w:rPr>
      <w:b/>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uiPriority w:val="9"/>
    <w:rsid w:val="00330E94"/>
    <w:rPr>
      <w:rFonts w:ascii="Arial" w:eastAsia="Arial" w:hAnsi="Arial" w:cs="Arial"/>
      <w:b/>
      <w:color w:val="000000"/>
      <w:sz w:val="24"/>
      <w:szCs w:val="24"/>
      <w:lang w:val="lt-LT" w:eastAsia="lt-LT"/>
    </w:rPr>
  </w:style>
  <w:style w:type="paragraph" w:styleId="Antrats">
    <w:name w:val="header"/>
    <w:basedOn w:val="prastasis"/>
    <w:link w:val="AntratsDiagrama"/>
    <w:uiPriority w:val="99"/>
    <w:unhideWhenUsed/>
    <w:rsid w:val="00330E94"/>
    <w:pPr>
      <w:tabs>
        <w:tab w:val="center" w:pos="4680"/>
        <w:tab w:val="right" w:pos="9360"/>
      </w:tabs>
      <w:spacing w:line="240" w:lineRule="auto"/>
    </w:pPr>
  </w:style>
  <w:style w:type="character" w:customStyle="1" w:styleId="AntratsDiagrama">
    <w:name w:val="Antraštės Diagrama"/>
    <w:basedOn w:val="Numatytasispastraiposriftas"/>
    <w:link w:val="Antrats"/>
    <w:uiPriority w:val="99"/>
    <w:rsid w:val="00330E94"/>
    <w:rPr>
      <w:rFonts w:ascii="Arial" w:eastAsia="Arial" w:hAnsi="Arial" w:cs="Arial"/>
      <w:color w:val="000000"/>
      <w:lang w:val="lt-LT" w:eastAsia="lt-LT"/>
    </w:rPr>
  </w:style>
  <w:style w:type="paragraph" w:styleId="Porat">
    <w:name w:val="footer"/>
    <w:basedOn w:val="prastasis"/>
    <w:link w:val="PoratDiagrama"/>
    <w:uiPriority w:val="99"/>
    <w:unhideWhenUsed/>
    <w:rsid w:val="00330E94"/>
    <w:pPr>
      <w:tabs>
        <w:tab w:val="center" w:pos="4680"/>
        <w:tab w:val="right" w:pos="9360"/>
      </w:tabs>
      <w:spacing w:line="240" w:lineRule="auto"/>
    </w:pPr>
  </w:style>
  <w:style w:type="character" w:customStyle="1" w:styleId="PoratDiagrama">
    <w:name w:val="Poraštė Diagrama"/>
    <w:basedOn w:val="Numatytasispastraiposriftas"/>
    <w:link w:val="Porat"/>
    <w:uiPriority w:val="99"/>
    <w:rsid w:val="00330E94"/>
    <w:rPr>
      <w:rFonts w:ascii="Arial" w:eastAsia="Arial" w:hAnsi="Arial" w:cs="Arial"/>
      <w:color w:val="00000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5934">
      <w:bodyDiv w:val="1"/>
      <w:marLeft w:val="0"/>
      <w:marRight w:val="0"/>
      <w:marTop w:val="0"/>
      <w:marBottom w:val="0"/>
      <w:divBdr>
        <w:top w:val="none" w:sz="0" w:space="0" w:color="auto"/>
        <w:left w:val="none" w:sz="0" w:space="0" w:color="auto"/>
        <w:bottom w:val="none" w:sz="0" w:space="0" w:color="auto"/>
        <w:right w:val="none" w:sz="0" w:space="0" w:color="auto"/>
      </w:divBdr>
    </w:div>
    <w:div w:id="7378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4123</Words>
  <Characters>23504</Characters>
  <Application>Microsoft Office Word</Application>
  <DocSecurity>4</DocSecurity>
  <Lines>195</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dcterms:created xsi:type="dcterms:W3CDTF">2024-11-08T08:07:00Z</dcterms:created>
  <dcterms:modified xsi:type="dcterms:W3CDTF">2024-11-08T08:07:00Z</dcterms:modified>
</cp:coreProperties>
</file>