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5491B" w:rsidRDefault="00C26D58">
      <w:pPr>
        <w:widowControl w:val="0"/>
        <w:spacing w:after="0" w:line="276" w:lineRule="auto"/>
        <w:ind w:left="1140" w:firstLine="70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p>
    <w:p w:rsidR="0045491B" w:rsidRDefault="00C26D58">
      <w:pPr>
        <w:spacing w:after="0" w:line="240" w:lineRule="auto"/>
        <w:ind w:firstLine="10915"/>
        <w:rPr>
          <w:rFonts w:ascii="Times New Roman" w:eastAsia="Times New Roman" w:hAnsi="Times New Roman" w:cs="Times New Roman"/>
          <w:sz w:val="24"/>
          <w:szCs w:val="24"/>
        </w:rPr>
      </w:pPr>
      <w:bookmarkStart w:id="0" w:name="_heading=h.xgwc7ugoqj0a" w:colFirst="0" w:colLast="0"/>
      <w:bookmarkEnd w:id="0"/>
      <w:r>
        <w:rPr>
          <w:rFonts w:ascii="Times New Roman" w:eastAsia="Times New Roman" w:hAnsi="Times New Roman" w:cs="Times New Roman"/>
          <w:sz w:val="24"/>
          <w:szCs w:val="24"/>
        </w:rPr>
        <w:t>PATVIRTINTA</w:t>
      </w:r>
    </w:p>
    <w:p w:rsidR="0045491B" w:rsidRDefault="00C26D58">
      <w:pPr>
        <w:spacing w:after="0" w:line="240" w:lineRule="auto"/>
        <w:ind w:firstLine="10915"/>
        <w:rPr>
          <w:rFonts w:ascii="Times New Roman" w:eastAsia="Times New Roman" w:hAnsi="Times New Roman" w:cs="Times New Roman"/>
          <w:sz w:val="24"/>
          <w:szCs w:val="24"/>
        </w:rPr>
      </w:pPr>
      <w:r>
        <w:rPr>
          <w:rFonts w:ascii="Times New Roman" w:eastAsia="Times New Roman" w:hAnsi="Times New Roman" w:cs="Times New Roman"/>
          <w:sz w:val="24"/>
          <w:szCs w:val="24"/>
        </w:rPr>
        <w:t>Šalčininkų Jano Sniadeckio</w:t>
      </w:r>
    </w:p>
    <w:p w:rsidR="0045491B" w:rsidRDefault="00C26D58">
      <w:pPr>
        <w:spacing w:after="0" w:line="240" w:lineRule="auto"/>
        <w:ind w:firstLine="10915"/>
        <w:rPr>
          <w:rFonts w:ascii="Times New Roman" w:eastAsia="Times New Roman" w:hAnsi="Times New Roman" w:cs="Times New Roman"/>
          <w:sz w:val="24"/>
          <w:szCs w:val="24"/>
        </w:rPr>
      </w:pPr>
      <w:r>
        <w:rPr>
          <w:rFonts w:ascii="Times New Roman" w:eastAsia="Times New Roman" w:hAnsi="Times New Roman" w:cs="Times New Roman"/>
          <w:sz w:val="24"/>
          <w:szCs w:val="24"/>
        </w:rPr>
        <w:t>gimnazijos direktoriaus</w:t>
      </w:r>
    </w:p>
    <w:p w:rsidR="0045491B" w:rsidRDefault="004904E4">
      <w:pPr>
        <w:spacing w:after="0" w:line="240" w:lineRule="auto"/>
        <w:ind w:firstLine="1091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2026  m. vasario 2 </w:t>
      </w:r>
      <w:r w:rsidR="00C26D58">
        <w:rPr>
          <w:rFonts w:ascii="Times New Roman" w:eastAsia="Times New Roman" w:hAnsi="Times New Roman" w:cs="Times New Roman"/>
          <w:sz w:val="24"/>
          <w:szCs w:val="24"/>
        </w:rPr>
        <w:t>d.</w:t>
      </w:r>
    </w:p>
    <w:p w:rsidR="0045491B" w:rsidRDefault="00C26D58">
      <w:pPr>
        <w:spacing w:after="0" w:line="240" w:lineRule="auto"/>
        <w:ind w:firstLine="10915"/>
        <w:rPr>
          <w:rFonts w:ascii="Times New Roman" w:eastAsia="Times New Roman" w:hAnsi="Times New Roman" w:cs="Times New Roman"/>
          <w:b/>
          <w:bCs/>
          <w:sz w:val="24"/>
          <w:szCs w:val="24"/>
        </w:rPr>
      </w:pPr>
      <w:bookmarkStart w:id="1" w:name="_heading=h.c2tdugxm9bik" w:colFirst="0" w:colLast="0"/>
      <w:bookmarkEnd w:id="1"/>
      <w:r>
        <w:rPr>
          <w:rFonts w:ascii="Times New Roman" w:eastAsia="Times New Roman" w:hAnsi="Times New Roman" w:cs="Times New Roman"/>
          <w:sz w:val="24"/>
          <w:szCs w:val="24"/>
        </w:rPr>
        <w:t xml:space="preserve">įsakymu Nr. </w:t>
      </w:r>
      <w:r w:rsidR="00C8144F">
        <w:rPr>
          <w:rFonts w:ascii="Times New Roman" w:eastAsia="Times New Roman" w:hAnsi="Times New Roman" w:cs="Times New Roman"/>
          <w:sz w:val="24"/>
          <w:szCs w:val="24"/>
        </w:rPr>
        <w:t>V-</w:t>
      </w:r>
      <w:r w:rsidR="004904E4">
        <w:rPr>
          <w:rFonts w:ascii="Times New Roman" w:eastAsia="Times New Roman" w:hAnsi="Times New Roman" w:cs="Times New Roman"/>
          <w:sz w:val="24"/>
          <w:szCs w:val="24"/>
        </w:rPr>
        <w:t>54</w:t>
      </w:r>
      <w:bookmarkStart w:id="2" w:name="_GoBack"/>
      <w:bookmarkEnd w:id="2"/>
    </w:p>
    <w:p w:rsidR="0045491B" w:rsidRDefault="0045491B">
      <w:pPr>
        <w:widowControl w:val="0"/>
        <w:spacing w:after="0" w:line="276" w:lineRule="auto"/>
        <w:rPr>
          <w:rFonts w:ascii="Times New Roman" w:eastAsia="Times New Roman" w:hAnsi="Times New Roman" w:cs="Times New Roman"/>
          <w:b/>
          <w:bCs/>
          <w:color w:val="FF0000"/>
          <w:sz w:val="24"/>
          <w:szCs w:val="24"/>
        </w:rPr>
      </w:pPr>
    </w:p>
    <w:p w:rsidR="0045491B" w:rsidRDefault="0045491B">
      <w:pPr>
        <w:widowControl w:val="0"/>
        <w:spacing w:after="0" w:line="240" w:lineRule="auto"/>
        <w:rPr>
          <w:rFonts w:ascii="Times New Roman" w:eastAsia="Times New Roman" w:hAnsi="Times New Roman" w:cs="Times New Roman"/>
        </w:rPr>
      </w:pPr>
    </w:p>
    <w:p w:rsidR="0045491B" w:rsidRDefault="00C26D58">
      <w:pPr>
        <w:widowControl w:val="0"/>
        <w:spacing w:after="0" w:line="276" w:lineRule="auto"/>
        <w:jc w:val="center"/>
        <w:rPr>
          <w:rFonts w:ascii="Times New Roman" w:eastAsia="Times New Roman" w:hAnsi="Times New Roman" w:cs="Times New Roman"/>
          <w:b/>
          <w:bCs/>
          <w:sz w:val="24"/>
          <w:szCs w:val="24"/>
        </w:rPr>
      </w:pPr>
      <w:bookmarkStart w:id="3" w:name="_heading=h.gjdgxs" w:colFirst="0" w:colLast="0"/>
      <w:bookmarkEnd w:id="3"/>
      <w:r>
        <w:rPr>
          <w:rFonts w:ascii="Times New Roman" w:eastAsia="Times New Roman" w:hAnsi="Times New Roman" w:cs="Times New Roman"/>
          <w:b/>
          <w:bCs/>
          <w:sz w:val="24"/>
          <w:szCs w:val="24"/>
        </w:rPr>
        <w:t>ŠALČININKŲ JANO SNIADECKIO GIMNAZIJOS 2026 METŲ METINIS VEIKLOS PLANAS</w:t>
      </w:r>
    </w:p>
    <w:p w:rsidR="0045491B" w:rsidRDefault="00C26D58">
      <w:pPr>
        <w:widowControl w:val="0"/>
        <w:spacing w:after="0" w:line="276" w:lineRule="auto"/>
        <w:ind w:left="1140" w:firstLine="70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p>
    <w:p w:rsidR="0045491B" w:rsidRDefault="00C26D58">
      <w:pPr>
        <w:widowControl w:val="0"/>
        <w:spacing w:after="0" w:line="276"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 SKYRIUS</w:t>
      </w:r>
    </w:p>
    <w:p w:rsidR="0045491B" w:rsidRDefault="00C26D58">
      <w:pPr>
        <w:widowControl w:val="0"/>
        <w:spacing w:after="0" w:line="276"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BENDROSIOS NUOSTATOS</w:t>
      </w:r>
    </w:p>
    <w:p w:rsidR="0045491B" w:rsidRDefault="00C26D58">
      <w:pPr>
        <w:widowControl w:val="0"/>
        <w:spacing w:after="0" w:line="276" w:lineRule="auto"/>
        <w:ind w:left="1140" w:firstLine="70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p>
    <w:p w:rsidR="0045491B" w:rsidRDefault="00C26D58">
      <w:pPr>
        <w:widowControl w:val="0"/>
        <w:spacing w:after="0" w:line="276" w:lineRule="auto"/>
        <w:ind w:left="1140" w:firstLine="7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Šalčininkų Jano Sniadeckio gimnazijos </w:t>
      </w:r>
      <w:r w:rsidR="00C8144F">
        <w:rPr>
          <w:rFonts w:ascii="Times New Roman" w:eastAsia="Times New Roman" w:hAnsi="Times New Roman" w:cs="Times New Roman"/>
          <w:sz w:val="24"/>
          <w:szCs w:val="24"/>
        </w:rPr>
        <w:t>2026</w:t>
      </w:r>
      <w:r>
        <w:rPr>
          <w:rFonts w:ascii="Times New Roman" w:eastAsia="Times New Roman" w:hAnsi="Times New Roman" w:cs="Times New Roman"/>
          <w:sz w:val="24"/>
          <w:szCs w:val="24"/>
        </w:rPr>
        <w:t xml:space="preserve"> m. veiklos planas parengtas vadovaujantis Geros mokyklos koncepcija, patvirtinta Švietimo ir mokslo ministro 2015 m. gruodžio 21 d. įsakymu Nr. V-1308 „Dėl Geros mokyklos koncepcijos patvirtinimo“, atnaujintomis Bendrosiomis programomis, patvirtintomis Švietimo, mokslo ir sporto ministro 2022 m. rugpjūčio 24 d. įsakymo Nr. V-1269 „Dėl priešmokyklinio, pradinio, pagrindinio ir vidurinio ugdymo bendrųjų programų patvirtinimo“ (2022 m. rugsėjo 30 d. įsakymo Nr. V-1541 redakcija), Švietimo, mokslo ir sporto ministro 2023 m. rugsėjo 5 d. įsakymu Nr. V-1146 ,,</w:t>
      </w:r>
      <w:r>
        <w:rPr>
          <w:rFonts w:ascii="Times New Roman" w:eastAsia="Times New Roman" w:hAnsi="Times New Roman" w:cs="Times New Roman"/>
          <w:sz w:val="24"/>
          <w:szCs w:val="24"/>
          <w:highlight w:val="white"/>
        </w:rPr>
        <w:t xml:space="preserve">Dėl švietimo, mokslo ir sporto ministro 2022 m. rugpjūčio 24 d. įsakymo Nr. V-1269 „Dėl Priešmokyklinio, pradinio, pagrindinio ir vidurinio ugdymo bendrųjų programų patvirtinimo“ pakeitimo, 2024 m. rugpjūčio 13 d. įsakymu Nr. V-861 ,,Dėl švietimo, mokslo ir sporto ministro 2022 m. rugpjūčio 24 d. įsakymo Nr. V-1269 „Dėl Priešmokyklinio, pradinio, pagrindinio ir vidurinio ugdymo bendrųjų programų patvirtinimo“ pakeitimo,  </w:t>
      </w:r>
      <w:r>
        <w:rPr>
          <w:rFonts w:ascii="Times New Roman" w:eastAsia="Times New Roman" w:hAnsi="Times New Roman" w:cs="Times New Roman"/>
          <w:sz w:val="24"/>
          <w:szCs w:val="24"/>
        </w:rPr>
        <w:t>2022 m. Gimnazijos rizikos išoriniu vertinimu, gimnazijos įsivertinimo ir mokinių mokymosi pasiekimų tyrimų rezultatais, gimnazijos 2025 metų plačiojo įsivertinimo ir pažangos apklausos rezultatais, gimnazijos 2025 m. vadovo veiklos ataskaita, gimnazijos bendruomenės narių rekomendacijomis, pageidavimais ir pasiūlymais.</w:t>
      </w:r>
    </w:p>
    <w:p w:rsidR="0045491B" w:rsidRDefault="00C26D58">
      <w:pPr>
        <w:widowControl w:val="0"/>
        <w:spacing w:after="0" w:line="276" w:lineRule="auto"/>
        <w:ind w:left="1140" w:firstLine="7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Plane numatyti metiniai gimnazijos veiklos prioritetiniai tikslai ir uždaviniai, priemonės jiems įgyvendinti, terminai, ištekliai, atsakingi asmenys ir laukiami rezultatai.</w:t>
      </w:r>
    </w:p>
    <w:p w:rsidR="0045491B" w:rsidRDefault="00C26D58">
      <w:pPr>
        <w:widowControl w:val="0"/>
        <w:spacing w:after="0" w:line="276" w:lineRule="auto"/>
        <w:ind w:left="1140" w:firstLine="7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2026 m. metinį veiklos planą parengė gimnazijos direktoriaus 2026 m. sausio 9 d. įsakymu Nr. V-12 sudaryta darbo grupė.</w:t>
      </w:r>
    </w:p>
    <w:p w:rsidR="0045491B" w:rsidRDefault="00C26D58">
      <w:pPr>
        <w:widowControl w:val="0"/>
        <w:spacing w:after="0" w:line="276" w:lineRule="auto"/>
        <w:ind w:left="1140" w:firstLine="70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p>
    <w:p w:rsidR="00950C76" w:rsidRDefault="00950C76">
      <w:pPr>
        <w:widowControl w:val="0"/>
        <w:spacing w:after="0" w:line="276" w:lineRule="auto"/>
        <w:jc w:val="center"/>
        <w:rPr>
          <w:rFonts w:ascii="Times New Roman" w:eastAsia="Times New Roman" w:hAnsi="Times New Roman" w:cs="Times New Roman"/>
          <w:b/>
          <w:bCs/>
          <w:sz w:val="24"/>
          <w:szCs w:val="24"/>
        </w:rPr>
      </w:pPr>
    </w:p>
    <w:p w:rsidR="00950C76" w:rsidRDefault="00950C76">
      <w:pPr>
        <w:widowControl w:val="0"/>
        <w:spacing w:after="0" w:line="276" w:lineRule="auto"/>
        <w:jc w:val="center"/>
        <w:rPr>
          <w:rFonts w:ascii="Times New Roman" w:eastAsia="Times New Roman" w:hAnsi="Times New Roman" w:cs="Times New Roman"/>
          <w:b/>
          <w:bCs/>
          <w:sz w:val="24"/>
          <w:szCs w:val="24"/>
        </w:rPr>
      </w:pPr>
    </w:p>
    <w:p w:rsidR="0045491B" w:rsidRDefault="00C26D58">
      <w:pPr>
        <w:widowControl w:val="0"/>
        <w:spacing w:after="0" w:line="276"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II SKYRIUS</w:t>
      </w:r>
    </w:p>
    <w:p w:rsidR="0045491B" w:rsidRDefault="00C26D58">
      <w:pPr>
        <w:widowControl w:val="0"/>
        <w:spacing w:after="0" w:line="276"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GIMNAZIJOS STATISTINIAI DUOMENYS</w:t>
      </w:r>
      <w:r>
        <w:rPr>
          <w:rFonts w:ascii="Times New Roman" w:eastAsia="Times New Roman" w:hAnsi="Times New Roman" w:cs="Times New Roman"/>
          <w:b/>
          <w:bCs/>
          <w:sz w:val="24"/>
          <w:szCs w:val="24"/>
        </w:rPr>
        <w:br/>
      </w:r>
    </w:p>
    <w:p w:rsidR="0045491B" w:rsidRDefault="00C26D58">
      <w:pPr>
        <w:widowControl w:val="0"/>
        <w:spacing w:after="0" w:line="276" w:lineRule="auto"/>
        <w:ind w:left="1140" w:firstLine="7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2025 m. rugsėjo 1 d. duomenys: gimnazijoje mokosi 732 mokiniai, suformuoti 37 klasių komplektai. Gimnazija vykdo priešmokyklinio ugdymo programą, pradinio ugdymo programą, pagrindinio ugdymo programą, vidurinio ugdymo programą, neformalųjį švietimą. Dėl patalpų trūkumo 3 priešmokyklinio ugdymo grupės ir 3 pradinės klasės įsikūrusios Šalčininkų „Santarvės“ gimnazijos patalpose. Gimnazijos vadovų komandą sudaro direktorius, 4 pavaduotojai ugdymui, pavaduotojas bendriesiems reikalams, pavaduotojas ūkio reikalams. Gimnazijoje dirba optimalus būtiną išsilavinimą turinčių mokytojų, kitų darbuotojų skaičius, iš jų: turinčių mokytojo eksperto kvalifikacinę kategoriją – 1; mokytojo metodininko – 20, vyresniojo mokytojo – 38, mokytojo – 11; švietimo pagalbos specialistų komanda: vyresnioji socialinė pedagogė, socialinė pedagogė metodininkė, logopedė metodininkė, specialioji pedagogė, psichologė. Gimnazijoje dirba bibliotekos vedėja</w:t>
      </w:r>
      <w:r w:rsidR="007427E0">
        <w:rPr>
          <w:rFonts w:ascii="Times New Roman" w:eastAsia="Times New Roman" w:hAnsi="Times New Roman" w:cs="Times New Roman"/>
          <w:sz w:val="24"/>
          <w:szCs w:val="24"/>
        </w:rPr>
        <w:t>, karjeros specialistė, mokinio</w:t>
      </w:r>
      <w:r>
        <w:rPr>
          <w:rFonts w:ascii="Times New Roman" w:eastAsia="Times New Roman" w:hAnsi="Times New Roman" w:cs="Times New Roman"/>
          <w:sz w:val="24"/>
          <w:szCs w:val="24"/>
        </w:rPr>
        <w:t xml:space="preserve"> padėjėjos – 9; neformalaus ugdymo mokytojos - 3. Sveikatos priežiūra gimnazijoje rūpinasi visuomenės sveikatos priežiūros specialistė.</w:t>
      </w:r>
    </w:p>
    <w:p w:rsidR="00C26D58" w:rsidRDefault="00C26D58" w:rsidP="00C26D58">
      <w:pPr>
        <w:widowControl w:val="0"/>
        <w:spacing w:after="0" w:line="276" w:lineRule="auto"/>
        <w:ind w:left="1140" w:firstLine="7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 Gimnazijos materialiniai ištekliai: sporto salė, aktų salė, biblioteka, skaitykla, 3 kompiuterių klasės, muziejus, stadionas, choreografijos kabinetas, chemijos, biologijos, fizikos laboratorijos, karjeros specialisto kabinetas, 2 socialinio pedagogo kabinetai, specialiojo pedagogo kabinetas, logopedo kabinetas, valgykla, jaunimo erdvė, bendrabutis.</w:t>
      </w:r>
    </w:p>
    <w:p w:rsidR="0045491B" w:rsidRPr="00E85FFD" w:rsidRDefault="00C26D58">
      <w:pPr>
        <w:widowControl w:val="0"/>
        <w:spacing w:after="0" w:line="276" w:lineRule="auto"/>
        <w:ind w:left="1140" w:firstLine="700"/>
        <w:jc w:val="both"/>
        <w:rPr>
          <w:rFonts w:ascii="Times New Roman" w:eastAsia="Times New Roman" w:hAnsi="Times New Roman" w:cs="Times New Roman"/>
          <w:sz w:val="24"/>
          <w:szCs w:val="24"/>
        </w:rPr>
      </w:pPr>
      <w:r w:rsidRPr="00E85FFD">
        <w:rPr>
          <w:rFonts w:ascii="Times New Roman" w:eastAsia="Times New Roman" w:hAnsi="Times New Roman" w:cs="Times New Roman"/>
          <w:sz w:val="24"/>
          <w:szCs w:val="24"/>
        </w:rPr>
        <w:t>6. Mokinių skaičiaus gimnazijoje kaita:</w:t>
      </w:r>
    </w:p>
    <w:p w:rsidR="00C26D58" w:rsidRPr="00E85FFD" w:rsidRDefault="00C26D58">
      <w:pPr>
        <w:widowControl w:val="0"/>
        <w:spacing w:after="0" w:line="276" w:lineRule="auto"/>
        <w:ind w:left="1140" w:firstLine="700"/>
        <w:jc w:val="both"/>
        <w:rPr>
          <w:rFonts w:ascii="Times New Roman" w:eastAsia="Times New Roman" w:hAnsi="Times New Roman" w:cs="Times New Roman"/>
          <w:sz w:val="24"/>
          <w:szCs w:val="24"/>
        </w:rPr>
      </w:pPr>
    </w:p>
    <w:tbl>
      <w:tblPr>
        <w:tblStyle w:val="ac"/>
        <w:tblW w:w="13134" w:type="dxa"/>
        <w:tblInd w:w="895" w:type="dxa"/>
        <w:tblBorders>
          <w:top w:val="nil"/>
          <w:left w:val="nil"/>
          <w:bottom w:val="nil"/>
          <w:right w:val="nil"/>
          <w:insideH w:val="nil"/>
          <w:insideV w:val="nil"/>
        </w:tblBorders>
        <w:tblLayout w:type="fixed"/>
        <w:tblLook w:val="0000" w:firstRow="0" w:lastRow="0" w:firstColumn="0" w:lastColumn="0" w:noHBand="0" w:noVBand="0"/>
      </w:tblPr>
      <w:tblGrid>
        <w:gridCol w:w="1652"/>
        <w:gridCol w:w="2268"/>
        <w:gridCol w:w="1389"/>
        <w:gridCol w:w="1389"/>
        <w:gridCol w:w="1389"/>
        <w:gridCol w:w="1389"/>
        <w:gridCol w:w="1390"/>
        <w:gridCol w:w="2268"/>
      </w:tblGrid>
      <w:tr w:rsidR="0045491B" w:rsidTr="00950C76">
        <w:trPr>
          <w:trHeight w:val="1140"/>
        </w:trPr>
        <w:tc>
          <w:tcPr>
            <w:tcW w:w="1652"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rsidR="0045491B" w:rsidRDefault="00C26D58">
            <w:pPr>
              <w:widowControl w:val="0"/>
              <w:spacing w:after="0" w:line="276" w:lineRule="auto"/>
              <w:ind w:left="16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Praėjusieji ir ataskaitiniai metai</w:t>
            </w:r>
          </w:p>
          <w:p w:rsidR="0045491B" w:rsidRDefault="00C26D58">
            <w:pPr>
              <w:widowControl w:val="0"/>
              <w:spacing w:after="0" w:line="276" w:lineRule="auto"/>
              <w:ind w:left="16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(09-01)</w:t>
            </w:r>
          </w:p>
        </w:tc>
        <w:tc>
          <w:tcPr>
            <w:tcW w:w="2268" w:type="dxa"/>
            <w:tcBorders>
              <w:top w:val="single" w:sz="4" w:space="0" w:color="000000"/>
              <w:left w:val="nil"/>
              <w:bottom w:val="single" w:sz="4" w:space="0" w:color="000000"/>
              <w:right w:val="single" w:sz="4" w:space="0" w:color="000000"/>
            </w:tcBorders>
            <w:tcMar>
              <w:top w:w="0" w:type="dxa"/>
              <w:left w:w="100" w:type="dxa"/>
              <w:bottom w:w="0" w:type="dxa"/>
              <w:right w:w="100" w:type="dxa"/>
            </w:tcMar>
          </w:tcPr>
          <w:p w:rsidR="0045491B" w:rsidRDefault="00C26D58">
            <w:pPr>
              <w:widowControl w:val="0"/>
              <w:spacing w:after="0" w:line="276" w:lineRule="auto"/>
              <w:ind w:left="260" w:hanging="6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Ikimokyklinio ir priešmokyklinio ugdymo grupės vaikai</w:t>
            </w:r>
          </w:p>
        </w:tc>
        <w:tc>
          <w:tcPr>
            <w:tcW w:w="1389" w:type="dxa"/>
            <w:tcBorders>
              <w:top w:val="single" w:sz="4" w:space="0" w:color="000000"/>
              <w:left w:val="nil"/>
              <w:bottom w:val="single" w:sz="4" w:space="0" w:color="000000"/>
              <w:right w:val="single" w:sz="4" w:space="0" w:color="000000"/>
            </w:tcBorders>
            <w:tcMar>
              <w:top w:w="0" w:type="dxa"/>
              <w:left w:w="100" w:type="dxa"/>
              <w:bottom w:w="0" w:type="dxa"/>
              <w:right w:w="100" w:type="dxa"/>
            </w:tcMar>
          </w:tcPr>
          <w:p w:rsidR="0045491B" w:rsidRDefault="00C26D58">
            <w:pPr>
              <w:widowControl w:val="0"/>
              <w:spacing w:after="0" w:line="276" w:lineRule="auto"/>
              <w:ind w:left="28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1–4 kl.</w:t>
            </w:r>
          </w:p>
        </w:tc>
        <w:tc>
          <w:tcPr>
            <w:tcW w:w="1389" w:type="dxa"/>
            <w:tcBorders>
              <w:top w:val="single" w:sz="4" w:space="0" w:color="000000"/>
              <w:left w:val="nil"/>
              <w:bottom w:val="single" w:sz="4" w:space="0" w:color="000000"/>
              <w:right w:val="single" w:sz="4" w:space="0" w:color="000000"/>
            </w:tcBorders>
            <w:tcMar>
              <w:top w:w="0" w:type="dxa"/>
              <w:left w:w="100" w:type="dxa"/>
              <w:bottom w:w="0" w:type="dxa"/>
              <w:right w:w="100" w:type="dxa"/>
            </w:tcMar>
          </w:tcPr>
          <w:p w:rsidR="0045491B" w:rsidRDefault="00C26D58">
            <w:pPr>
              <w:widowControl w:val="0"/>
              <w:spacing w:after="0" w:line="276" w:lineRule="auto"/>
              <w:ind w:left="140" w:firstLine="1"/>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5-8 kl.</w:t>
            </w:r>
          </w:p>
        </w:tc>
        <w:tc>
          <w:tcPr>
            <w:tcW w:w="1389" w:type="dxa"/>
            <w:tcBorders>
              <w:top w:val="single" w:sz="4" w:space="0" w:color="000000"/>
              <w:left w:val="nil"/>
              <w:bottom w:val="single" w:sz="4" w:space="0" w:color="000000"/>
              <w:right w:val="single" w:sz="4" w:space="0" w:color="000000"/>
            </w:tcBorders>
            <w:tcMar>
              <w:top w:w="0" w:type="dxa"/>
              <w:left w:w="100" w:type="dxa"/>
              <w:bottom w:w="0" w:type="dxa"/>
              <w:right w:w="100" w:type="dxa"/>
            </w:tcMar>
          </w:tcPr>
          <w:p w:rsidR="0045491B" w:rsidRDefault="00C26D58">
            <w:pPr>
              <w:widowControl w:val="0"/>
              <w:spacing w:after="0" w:line="276" w:lineRule="auto"/>
              <w:ind w:left="560" w:hanging="418"/>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9–10 kl.</w:t>
            </w:r>
          </w:p>
        </w:tc>
        <w:tc>
          <w:tcPr>
            <w:tcW w:w="1389" w:type="dxa"/>
            <w:tcBorders>
              <w:top w:val="single" w:sz="4" w:space="0" w:color="000000"/>
              <w:left w:val="nil"/>
              <w:bottom w:val="single" w:sz="4" w:space="0" w:color="000000"/>
              <w:right w:val="single" w:sz="4" w:space="0" w:color="000000"/>
            </w:tcBorders>
            <w:tcMar>
              <w:top w:w="0" w:type="dxa"/>
              <w:left w:w="100" w:type="dxa"/>
              <w:bottom w:w="0" w:type="dxa"/>
              <w:right w:w="100" w:type="dxa"/>
            </w:tcMar>
          </w:tcPr>
          <w:p w:rsidR="0045491B" w:rsidRDefault="00C26D58">
            <w:pPr>
              <w:widowControl w:val="0"/>
              <w:spacing w:after="0" w:line="276" w:lineRule="auto"/>
              <w:ind w:left="22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11–12 kl.</w:t>
            </w:r>
          </w:p>
        </w:tc>
        <w:tc>
          <w:tcPr>
            <w:tcW w:w="1390" w:type="dxa"/>
            <w:tcBorders>
              <w:top w:val="single" w:sz="4" w:space="0" w:color="000000"/>
              <w:left w:val="nil"/>
              <w:bottom w:val="single" w:sz="4" w:space="0" w:color="000000"/>
              <w:right w:val="single" w:sz="4" w:space="0" w:color="000000"/>
            </w:tcBorders>
            <w:tcMar>
              <w:top w:w="0" w:type="dxa"/>
              <w:left w:w="100" w:type="dxa"/>
              <w:bottom w:w="0" w:type="dxa"/>
              <w:right w:w="100" w:type="dxa"/>
            </w:tcMar>
          </w:tcPr>
          <w:p w:rsidR="0045491B" w:rsidRDefault="00C26D58">
            <w:pPr>
              <w:widowControl w:val="0"/>
              <w:spacing w:after="0" w:line="276" w:lineRule="auto"/>
              <w:ind w:left="22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Iš viso</w:t>
            </w:r>
          </w:p>
        </w:tc>
        <w:tc>
          <w:tcPr>
            <w:tcW w:w="2268" w:type="dxa"/>
            <w:tcBorders>
              <w:top w:val="single" w:sz="4" w:space="0" w:color="000000"/>
              <w:left w:val="nil"/>
              <w:bottom w:val="single" w:sz="4" w:space="0" w:color="000000"/>
              <w:right w:val="single" w:sz="4" w:space="0" w:color="000000"/>
            </w:tcBorders>
            <w:tcMar>
              <w:top w:w="0" w:type="dxa"/>
              <w:left w:w="100" w:type="dxa"/>
              <w:bottom w:w="0" w:type="dxa"/>
              <w:right w:w="100" w:type="dxa"/>
            </w:tcMar>
          </w:tcPr>
          <w:p w:rsidR="0045491B" w:rsidRDefault="00C26D58">
            <w:pPr>
              <w:widowControl w:val="0"/>
              <w:spacing w:after="0" w:line="276" w:lineRule="auto"/>
              <w:ind w:left="8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Iš jų specialiųjų ugdymosi poreikių</w:t>
            </w:r>
          </w:p>
          <w:p w:rsidR="0045491B" w:rsidRDefault="00C26D58">
            <w:pPr>
              <w:widowControl w:val="0"/>
              <w:spacing w:after="0" w:line="276" w:lineRule="auto"/>
              <w:ind w:left="8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turintys mokiniai</w:t>
            </w:r>
          </w:p>
        </w:tc>
      </w:tr>
      <w:tr w:rsidR="0045491B" w:rsidTr="00950C76">
        <w:trPr>
          <w:trHeight w:val="300"/>
        </w:trPr>
        <w:tc>
          <w:tcPr>
            <w:tcW w:w="1652" w:type="dxa"/>
            <w:tcBorders>
              <w:top w:val="nil"/>
              <w:left w:val="single" w:sz="4" w:space="0" w:color="000000"/>
              <w:bottom w:val="single" w:sz="4" w:space="0" w:color="000000"/>
              <w:right w:val="single" w:sz="4" w:space="0" w:color="000000"/>
            </w:tcBorders>
            <w:tcMar>
              <w:top w:w="0" w:type="dxa"/>
              <w:left w:w="100" w:type="dxa"/>
              <w:bottom w:w="0" w:type="dxa"/>
              <w:right w:w="100" w:type="dxa"/>
            </w:tcMar>
          </w:tcPr>
          <w:p w:rsidR="0045491B" w:rsidRDefault="00C26D58">
            <w:pPr>
              <w:widowControl w:val="0"/>
              <w:spacing w:after="0" w:line="276" w:lineRule="auto"/>
              <w:ind w:left="30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2022 m.</w:t>
            </w:r>
          </w:p>
        </w:tc>
        <w:tc>
          <w:tcPr>
            <w:tcW w:w="2268" w:type="dxa"/>
            <w:tcBorders>
              <w:top w:val="nil"/>
              <w:left w:val="nil"/>
              <w:bottom w:val="single" w:sz="4" w:space="0" w:color="000000"/>
              <w:right w:val="single" w:sz="4" w:space="0" w:color="000000"/>
            </w:tcBorders>
            <w:tcMar>
              <w:top w:w="0" w:type="dxa"/>
              <w:left w:w="100" w:type="dxa"/>
              <w:bottom w:w="0" w:type="dxa"/>
              <w:right w:w="100" w:type="dxa"/>
            </w:tcMar>
          </w:tcPr>
          <w:p w:rsidR="0045491B" w:rsidRDefault="00C26D58">
            <w:pPr>
              <w:widowControl w:val="0"/>
              <w:spacing w:after="0" w:line="276" w:lineRule="auto"/>
              <w:ind w:left="180" w:hanging="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51</w:t>
            </w:r>
          </w:p>
        </w:tc>
        <w:tc>
          <w:tcPr>
            <w:tcW w:w="1389" w:type="dxa"/>
            <w:tcBorders>
              <w:top w:val="nil"/>
              <w:left w:val="nil"/>
              <w:bottom w:val="single" w:sz="4" w:space="0" w:color="000000"/>
              <w:right w:val="single" w:sz="4" w:space="0" w:color="000000"/>
            </w:tcBorders>
            <w:tcMar>
              <w:top w:w="0" w:type="dxa"/>
              <w:left w:w="100" w:type="dxa"/>
              <w:bottom w:w="0" w:type="dxa"/>
              <w:right w:w="100" w:type="dxa"/>
            </w:tcMar>
          </w:tcPr>
          <w:p w:rsidR="0045491B" w:rsidRDefault="00C26D58">
            <w:pPr>
              <w:widowControl w:val="0"/>
              <w:spacing w:after="0" w:line="276" w:lineRule="auto"/>
              <w:ind w:left="440" w:firstLine="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263</w:t>
            </w:r>
          </w:p>
        </w:tc>
        <w:tc>
          <w:tcPr>
            <w:tcW w:w="1389" w:type="dxa"/>
            <w:tcBorders>
              <w:top w:val="nil"/>
              <w:left w:val="nil"/>
              <w:bottom w:val="single" w:sz="4" w:space="0" w:color="000000"/>
              <w:right w:val="single" w:sz="4" w:space="0" w:color="000000"/>
            </w:tcBorders>
            <w:tcMar>
              <w:top w:w="0" w:type="dxa"/>
              <w:left w:w="100" w:type="dxa"/>
              <w:bottom w:w="0" w:type="dxa"/>
              <w:right w:w="100" w:type="dxa"/>
            </w:tcMar>
          </w:tcPr>
          <w:p w:rsidR="0045491B" w:rsidRDefault="00C26D58">
            <w:pPr>
              <w:widowControl w:val="0"/>
              <w:spacing w:after="0" w:line="276" w:lineRule="auto"/>
              <w:ind w:left="200" w:hanging="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269</w:t>
            </w:r>
          </w:p>
        </w:tc>
        <w:tc>
          <w:tcPr>
            <w:tcW w:w="1389" w:type="dxa"/>
            <w:tcBorders>
              <w:top w:val="nil"/>
              <w:left w:val="nil"/>
              <w:bottom w:val="single" w:sz="4" w:space="0" w:color="000000"/>
              <w:right w:val="single" w:sz="4" w:space="0" w:color="000000"/>
            </w:tcBorders>
            <w:tcMar>
              <w:top w:w="0" w:type="dxa"/>
              <w:left w:w="100" w:type="dxa"/>
              <w:bottom w:w="0" w:type="dxa"/>
              <w:right w:w="100" w:type="dxa"/>
            </w:tcMar>
          </w:tcPr>
          <w:p w:rsidR="0045491B" w:rsidRDefault="00C26D58">
            <w:pPr>
              <w:widowControl w:val="0"/>
              <w:spacing w:after="0" w:line="276" w:lineRule="auto"/>
              <w:ind w:left="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137</w:t>
            </w:r>
          </w:p>
        </w:tc>
        <w:tc>
          <w:tcPr>
            <w:tcW w:w="1389" w:type="dxa"/>
            <w:tcBorders>
              <w:top w:val="nil"/>
              <w:left w:val="nil"/>
              <w:bottom w:val="single" w:sz="4" w:space="0" w:color="000000"/>
              <w:right w:val="single" w:sz="4" w:space="0" w:color="000000"/>
            </w:tcBorders>
            <w:tcMar>
              <w:top w:w="0" w:type="dxa"/>
              <w:left w:w="100" w:type="dxa"/>
              <w:bottom w:w="0" w:type="dxa"/>
              <w:right w:w="100" w:type="dxa"/>
            </w:tcMar>
          </w:tcPr>
          <w:p w:rsidR="0045491B" w:rsidRDefault="00C26D58">
            <w:pPr>
              <w:widowControl w:val="0"/>
              <w:spacing w:after="0" w:line="276" w:lineRule="auto"/>
              <w:ind w:left="220" w:firstLine="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112</w:t>
            </w:r>
          </w:p>
        </w:tc>
        <w:tc>
          <w:tcPr>
            <w:tcW w:w="1390" w:type="dxa"/>
            <w:tcBorders>
              <w:top w:val="nil"/>
              <w:left w:val="nil"/>
              <w:bottom w:val="single" w:sz="4" w:space="0" w:color="000000"/>
              <w:right w:val="single" w:sz="4" w:space="0" w:color="000000"/>
            </w:tcBorders>
            <w:tcMar>
              <w:top w:w="0" w:type="dxa"/>
              <w:left w:w="100" w:type="dxa"/>
              <w:bottom w:w="0" w:type="dxa"/>
              <w:right w:w="100" w:type="dxa"/>
            </w:tcMar>
          </w:tcPr>
          <w:p w:rsidR="0045491B" w:rsidRDefault="00C26D58">
            <w:pPr>
              <w:widowControl w:val="0"/>
              <w:spacing w:after="0" w:line="276" w:lineRule="auto"/>
              <w:ind w:left="2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832</w:t>
            </w:r>
          </w:p>
        </w:tc>
        <w:tc>
          <w:tcPr>
            <w:tcW w:w="2268" w:type="dxa"/>
            <w:tcBorders>
              <w:top w:val="nil"/>
              <w:left w:val="nil"/>
              <w:bottom w:val="single" w:sz="4" w:space="0" w:color="000000"/>
              <w:right w:val="single" w:sz="4" w:space="0" w:color="000000"/>
            </w:tcBorders>
            <w:tcMar>
              <w:top w:w="0" w:type="dxa"/>
              <w:left w:w="100" w:type="dxa"/>
              <w:bottom w:w="0" w:type="dxa"/>
              <w:right w:w="100" w:type="dxa"/>
            </w:tcMar>
          </w:tcPr>
          <w:p w:rsidR="0045491B" w:rsidRDefault="00C26D58">
            <w:pPr>
              <w:widowControl w:val="0"/>
              <w:spacing w:after="0" w:line="276" w:lineRule="auto"/>
              <w:ind w:left="8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26</w:t>
            </w:r>
          </w:p>
        </w:tc>
      </w:tr>
      <w:tr w:rsidR="0045491B" w:rsidTr="00950C76">
        <w:trPr>
          <w:trHeight w:val="300"/>
        </w:trPr>
        <w:tc>
          <w:tcPr>
            <w:tcW w:w="1652" w:type="dxa"/>
            <w:tcBorders>
              <w:top w:val="nil"/>
              <w:left w:val="single" w:sz="4" w:space="0" w:color="000000"/>
              <w:bottom w:val="single" w:sz="4" w:space="0" w:color="000000"/>
              <w:right w:val="single" w:sz="4" w:space="0" w:color="000000"/>
            </w:tcBorders>
            <w:tcMar>
              <w:top w:w="0" w:type="dxa"/>
              <w:left w:w="100" w:type="dxa"/>
              <w:bottom w:w="0" w:type="dxa"/>
              <w:right w:w="100" w:type="dxa"/>
            </w:tcMar>
          </w:tcPr>
          <w:p w:rsidR="0045491B" w:rsidRDefault="00C26D58">
            <w:pPr>
              <w:widowControl w:val="0"/>
              <w:spacing w:after="0" w:line="276" w:lineRule="auto"/>
              <w:ind w:left="30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2023 m.</w:t>
            </w:r>
          </w:p>
        </w:tc>
        <w:tc>
          <w:tcPr>
            <w:tcW w:w="2268" w:type="dxa"/>
            <w:tcBorders>
              <w:top w:val="nil"/>
              <w:left w:val="nil"/>
              <w:bottom w:val="single" w:sz="4" w:space="0" w:color="000000"/>
              <w:right w:val="single" w:sz="4" w:space="0" w:color="000000"/>
            </w:tcBorders>
            <w:tcMar>
              <w:top w:w="0" w:type="dxa"/>
              <w:left w:w="100" w:type="dxa"/>
              <w:bottom w:w="0" w:type="dxa"/>
              <w:right w:w="100" w:type="dxa"/>
            </w:tcMar>
          </w:tcPr>
          <w:p w:rsidR="0045491B" w:rsidRDefault="00C26D58">
            <w:pPr>
              <w:widowControl w:val="0"/>
              <w:spacing w:after="0" w:line="276" w:lineRule="auto"/>
              <w:ind w:left="180" w:hanging="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40</w:t>
            </w:r>
          </w:p>
        </w:tc>
        <w:tc>
          <w:tcPr>
            <w:tcW w:w="1389" w:type="dxa"/>
            <w:tcBorders>
              <w:top w:val="nil"/>
              <w:left w:val="nil"/>
              <w:bottom w:val="single" w:sz="4" w:space="0" w:color="000000"/>
              <w:right w:val="single" w:sz="4" w:space="0" w:color="000000"/>
            </w:tcBorders>
            <w:tcMar>
              <w:top w:w="0" w:type="dxa"/>
              <w:left w:w="100" w:type="dxa"/>
              <w:bottom w:w="0" w:type="dxa"/>
              <w:right w:w="100" w:type="dxa"/>
            </w:tcMar>
          </w:tcPr>
          <w:p w:rsidR="0045491B" w:rsidRDefault="00C26D58">
            <w:pPr>
              <w:widowControl w:val="0"/>
              <w:spacing w:after="0" w:line="276" w:lineRule="auto"/>
              <w:ind w:left="440" w:firstLine="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236</w:t>
            </w:r>
          </w:p>
        </w:tc>
        <w:tc>
          <w:tcPr>
            <w:tcW w:w="1389" w:type="dxa"/>
            <w:tcBorders>
              <w:top w:val="nil"/>
              <w:left w:val="nil"/>
              <w:bottom w:val="single" w:sz="4" w:space="0" w:color="000000"/>
              <w:right w:val="single" w:sz="4" w:space="0" w:color="000000"/>
            </w:tcBorders>
            <w:tcMar>
              <w:top w:w="0" w:type="dxa"/>
              <w:left w:w="100" w:type="dxa"/>
              <w:bottom w:w="0" w:type="dxa"/>
              <w:right w:w="100" w:type="dxa"/>
            </w:tcMar>
          </w:tcPr>
          <w:p w:rsidR="0045491B" w:rsidRDefault="00C26D58">
            <w:pPr>
              <w:widowControl w:val="0"/>
              <w:spacing w:after="0" w:line="276" w:lineRule="auto"/>
              <w:ind w:left="200" w:hanging="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265</w:t>
            </w:r>
          </w:p>
        </w:tc>
        <w:tc>
          <w:tcPr>
            <w:tcW w:w="1389" w:type="dxa"/>
            <w:tcBorders>
              <w:top w:val="nil"/>
              <w:left w:val="nil"/>
              <w:bottom w:val="single" w:sz="4" w:space="0" w:color="000000"/>
              <w:right w:val="single" w:sz="4" w:space="0" w:color="000000"/>
            </w:tcBorders>
            <w:tcMar>
              <w:top w:w="0" w:type="dxa"/>
              <w:left w:w="100" w:type="dxa"/>
              <w:bottom w:w="0" w:type="dxa"/>
              <w:right w:w="100" w:type="dxa"/>
            </w:tcMar>
          </w:tcPr>
          <w:p w:rsidR="0045491B" w:rsidRDefault="00C26D58">
            <w:pPr>
              <w:widowControl w:val="0"/>
              <w:spacing w:after="0" w:line="276" w:lineRule="auto"/>
              <w:ind w:left="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148</w:t>
            </w:r>
          </w:p>
        </w:tc>
        <w:tc>
          <w:tcPr>
            <w:tcW w:w="1389" w:type="dxa"/>
            <w:tcBorders>
              <w:top w:val="nil"/>
              <w:left w:val="nil"/>
              <w:bottom w:val="single" w:sz="4" w:space="0" w:color="000000"/>
              <w:right w:val="single" w:sz="4" w:space="0" w:color="000000"/>
            </w:tcBorders>
            <w:tcMar>
              <w:top w:w="0" w:type="dxa"/>
              <w:left w:w="100" w:type="dxa"/>
              <w:bottom w:w="0" w:type="dxa"/>
              <w:right w:w="100" w:type="dxa"/>
            </w:tcMar>
          </w:tcPr>
          <w:p w:rsidR="0045491B" w:rsidRDefault="00C26D58">
            <w:pPr>
              <w:widowControl w:val="0"/>
              <w:spacing w:after="0" w:line="276" w:lineRule="auto"/>
              <w:ind w:left="220" w:firstLine="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112</w:t>
            </w:r>
          </w:p>
        </w:tc>
        <w:tc>
          <w:tcPr>
            <w:tcW w:w="1390" w:type="dxa"/>
            <w:tcBorders>
              <w:top w:val="nil"/>
              <w:left w:val="nil"/>
              <w:bottom w:val="single" w:sz="4" w:space="0" w:color="000000"/>
              <w:right w:val="single" w:sz="4" w:space="0" w:color="000000"/>
            </w:tcBorders>
            <w:tcMar>
              <w:top w:w="0" w:type="dxa"/>
              <w:left w:w="100" w:type="dxa"/>
              <w:bottom w:w="0" w:type="dxa"/>
              <w:right w:w="100" w:type="dxa"/>
            </w:tcMar>
          </w:tcPr>
          <w:p w:rsidR="0045491B" w:rsidRDefault="00C26D58">
            <w:pPr>
              <w:widowControl w:val="0"/>
              <w:spacing w:after="0" w:line="276" w:lineRule="auto"/>
              <w:ind w:left="2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801</w:t>
            </w:r>
          </w:p>
        </w:tc>
        <w:tc>
          <w:tcPr>
            <w:tcW w:w="2268" w:type="dxa"/>
            <w:tcBorders>
              <w:top w:val="nil"/>
              <w:left w:val="nil"/>
              <w:bottom w:val="single" w:sz="4" w:space="0" w:color="000000"/>
              <w:right w:val="single" w:sz="4" w:space="0" w:color="000000"/>
            </w:tcBorders>
            <w:tcMar>
              <w:top w:w="0" w:type="dxa"/>
              <w:left w:w="100" w:type="dxa"/>
              <w:bottom w:w="0" w:type="dxa"/>
              <w:right w:w="100" w:type="dxa"/>
            </w:tcMar>
          </w:tcPr>
          <w:p w:rsidR="0045491B" w:rsidRDefault="00C26D58">
            <w:pPr>
              <w:widowControl w:val="0"/>
              <w:spacing w:after="0" w:line="276" w:lineRule="auto"/>
              <w:ind w:left="8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31</w:t>
            </w:r>
          </w:p>
        </w:tc>
      </w:tr>
      <w:tr w:rsidR="0045491B" w:rsidTr="00950C76">
        <w:trPr>
          <w:trHeight w:val="300"/>
        </w:trPr>
        <w:tc>
          <w:tcPr>
            <w:tcW w:w="1652"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rsidR="0045491B" w:rsidRDefault="00C26D58">
            <w:pPr>
              <w:widowControl w:val="0"/>
              <w:spacing w:after="0" w:line="276" w:lineRule="auto"/>
              <w:ind w:left="30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2024 m.</w:t>
            </w:r>
          </w:p>
        </w:tc>
        <w:tc>
          <w:tcPr>
            <w:tcW w:w="2268"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rsidR="0045491B" w:rsidRDefault="00C26D58">
            <w:pPr>
              <w:widowControl w:val="0"/>
              <w:spacing w:after="0" w:line="276" w:lineRule="auto"/>
              <w:ind w:left="180" w:hanging="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44</w:t>
            </w:r>
          </w:p>
        </w:tc>
        <w:tc>
          <w:tcPr>
            <w:tcW w:w="1389"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rsidR="0045491B" w:rsidRDefault="00C26D58">
            <w:pPr>
              <w:widowControl w:val="0"/>
              <w:spacing w:after="0" w:line="276" w:lineRule="auto"/>
              <w:ind w:left="440" w:firstLine="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226</w:t>
            </w:r>
          </w:p>
        </w:tc>
        <w:tc>
          <w:tcPr>
            <w:tcW w:w="1389"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rsidR="0045491B" w:rsidRDefault="00C26D58">
            <w:pPr>
              <w:widowControl w:val="0"/>
              <w:spacing w:after="0" w:line="276" w:lineRule="auto"/>
              <w:ind w:left="200" w:hanging="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259</w:t>
            </w:r>
          </w:p>
        </w:tc>
        <w:tc>
          <w:tcPr>
            <w:tcW w:w="1389"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rsidR="0045491B" w:rsidRDefault="00C26D58">
            <w:pPr>
              <w:widowControl w:val="0"/>
              <w:spacing w:after="0" w:line="276" w:lineRule="auto"/>
              <w:ind w:left="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141</w:t>
            </w:r>
          </w:p>
        </w:tc>
        <w:tc>
          <w:tcPr>
            <w:tcW w:w="1389"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rsidR="0045491B" w:rsidRDefault="00C26D58">
            <w:pPr>
              <w:widowControl w:val="0"/>
              <w:spacing w:after="0" w:line="276" w:lineRule="auto"/>
              <w:ind w:left="220" w:firstLine="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139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rsidR="0045491B" w:rsidRDefault="00C26D58">
            <w:pPr>
              <w:widowControl w:val="0"/>
              <w:spacing w:after="0" w:line="276" w:lineRule="auto"/>
              <w:ind w:left="2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770</w:t>
            </w:r>
          </w:p>
        </w:tc>
        <w:tc>
          <w:tcPr>
            <w:tcW w:w="2268"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rsidR="0045491B" w:rsidRDefault="00C26D58">
            <w:pPr>
              <w:widowControl w:val="0"/>
              <w:spacing w:after="0" w:line="276" w:lineRule="auto"/>
              <w:ind w:left="8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r>
      <w:tr w:rsidR="0045491B" w:rsidTr="00950C76">
        <w:trPr>
          <w:trHeight w:val="300"/>
        </w:trPr>
        <w:tc>
          <w:tcPr>
            <w:tcW w:w="1652"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rsidR="0045491B" w:rsidRDefault="00C26D58">
            <w:pPr>
              <w:widowControl w:val="0"/>
              <w:spacing w:after="0" w:line="276" w:lineRule="auto"/>
              <w:ind w:left="30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2025 m.</w:t>
            </w:r>
          </w:p>
        </w:tc>
        <w:tc>
          <w:tcPr>
            <w:tcW w:w="2268"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rsidR="0045491B" w:rsidRDefault="00C26D58">
            <w:pPr>
              <w:widowControl w:val="0"/>
              <w:spacing w:after="0" w:line="276" w:lineRule="auto"/>
              <w:ind w:left="180" w:hanging="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41</w:t>
            </w:r>
          </w:p>
        </w:tc>
        <w:tc>
          <w:tcPr>
            <w:tcW w:w="1389"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rsidR="0045491B" w:rsidRDefault="00C26D58">
            <w:pPr>
              <w:widowControl w:val="0"/>
              <w:spacing w:after="0" w:line="276" w:lineRule="auto"/>
              <w:ind w:left="440" w:firstLine="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214</w:t>
            </w:r>
          </w:p>
        </w:tc>
        <w:tc>
          <w:tcPr>
            <w:tcW w:w="1389"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rsidR="0045491B" w:rsidRDefault="00C26D58">
            <w:pPr>
              <w:widowControl w:val="0"/>
              <w:spacing w:after="0" w:line="276" w:lineRule="auto"/>
              <w:ind w:left="200" w:hanging="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250</w:t>
            </w:r>
          </w:p>
        </w:tc>
        <w:tc>
          <w:tcPr>
            <w:tcW w:w="1389"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rsidR="0045491B" w:rsidRDefault="00C26D58">
            <w:pPr>
              <w:widowControl w:val="0"/>
              <w:spacing w:after="0" w:line="276" w:lineRule="auto"/>
              <w:ind w:left="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126</w:t>
            </w:r>
          </w:p>
        </w:tc>
        <w:tc>
          <w:tcPr>
            <w:tcW w:w="1389"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rsidR="0045491B" w:rsidRDefault="00C26D58">
            <w:pPr>
              <w:widowControl w:val="0"/>
              <w:spacing w:after="0" w:line="276" w:lineRule="auto"/>
              <w:ind w:left="220" w:firstLine="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101</w:t>
            </w:r>
          </w:p>
        </w:tc>
        <w:tc>
          <w:tcPr>
            <w:tcW w:w="139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rsidR="0045491B" w:rsidRDefault="00C26D58">
            <w:pPr>
              <w:widowControl w:val="0"/>
              <w:spacing w:after="0" w:line="276" w:lineRule="auto"/>
              <w:ind w:left="2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732</w:t>
            </w:r>
          </w:p>
        </w:tc>
        <w:tc>
          <w:tcPr>
            <w:tcW w:w="2268"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rsidR="0045491B" w:rsidRDefault="00C26D58">
            <w:pPr>
              <w:widowControl w:val="0"/>
              <w:spacing w:after="0" w:line="276" w:lineRule="auto"/>
              <w:ind w:left="8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r>
    </w:tbl>
    <w:p w:rsidR="00950C76" w:rsidRPr="00950C76" w:rsidRDefault="00C26D58" w:rsidP="00950C76">
      <w:pPr>
        <w:widowControl w:val="0"/>
        <w:spacing w:after="0" w:line="276" w:lineRule="auto"/>
        <w:ind w:left="1140" w:firstLine="700"/>
        <w:jc w:val="both"/>
        <w:rPr>
          <w:rFonts w:ascii="Times New Roman" w:eastAsia="Times New Roman" w:hAnsi="Times New Roman" w:cs="Times New Roman"/>
          <w:b/>
          <w:bCs/>
          <w:sz w:val="16"/>
          <w:szCs w:val="16"/>
        </w:rPr>
      </w:pPr>
      <w:r>
        <w:rPr>
          <w:rFonts w:ascii="Times New Roman" w:eastAsia="Times New Roman" w:hAnsi="Times New Roman" w:cs="Times New Roman"/>
          <w:b/>
          <w:bCs/>
          <w:sz w:val="24"/>
          <w:szCs w:val="24"/>
        </w:rPr>
        <w:t xml:space="preserve"> </w:t>
      </w:r>
    </w:p>
    <w:p w:rsidR="00950C76" w:rsidRDefault="00950C76">
      <w:pPr>
        <w:widowControl w:val="0"/>
        <w:spacing w:after="0" w:line="276" w:lineRule="auto"/>
        <w:ind w:left="1140" w:firstLine="700"/>
        <w:jc w:val="both"/>
        <w:rPr>
          <w:rFonts w:ascii="Times New Roman" w:eastAsia="Times New Roman" w:hAnsi="Times New Roman" w:cs="Times New Roman"/>
          <w:sz w:val="24"/>
          <w:szCs w:val="24"/>
        </w:rPr>
      </w:pPr>
    </w:p>
    <w:p w:rsidR="00950C76" w:rsidRDefault="00950C76">
      <w:pPr>
        <w:widowControl w:val="0"/>
        <w:spacing w:after="0" w:line="276" w:lineRule="auto"/>
        <w:ind w:left="1140" w:firstLine="700"/>
        <w:jc w:val="both"/>
        <w:rPr>
          <w:rFonts w:ascii="Times New Roman" w:eastAsia="Times New Roman" w:hAnsi="Times New Roman" w:cs="Times New Roman"/>
          <w:sz w:val="24"/>
          <w:szCs w:val="24"/>
        </w:rPr>
      </w:pPr>
    </w:p>
    <w:p w:rsidR="0045491B" w:rsidRPr="00E85FFD" w:rsidRDefault="00C26D58">
      <w:pPr>
        <w:widowControl w:val="0"/>
        <w:spacing w:after="0" w:line="276" w:lineRule="auto"/>
        <w:ind w:left="1140" w:firstLine="700"/>
        <w:jc w:val="both"/>
        <w:rPr>
          <w:rFonts w:ascii="Times New Roman" w:eastAsia="Times New Roman" w:hAnsi="Times New Roman" w:cs="Times New Roman"/>
          <w:sz w:val="24"/>
          <w:szCs w:val="24"/>
        </w:rPr>
      </w:pPr>
      <w:r w:rsidRPr="00E85FFD">
        <w:rPr>
          <w:rFonts w:ascii="Times New Roman" w:eastAsia="Times New Roman" w:hAnsi="Times New Roman" w:cs="Times New Roman"/>
          <w:sz w:val="24"/>
          <w:szCs w:val="24"/>
        </w:rPr>
        <w:t>7. Neformalusis vaikų švietimas:</w:t>
      </w:r>
    </w:p>
    <w:p w:rsidR="0045491B" w:rsidRDefault="00C26D58">
      <w:pPr>
        <w:widowControl w:val="0"/>
        <w:spacing w:after="0" w:line="276" w:lineRule="auto"/>
        <w:ind w:left="1140" w:firstLine="7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7.1. 1-4 klasių mokiniai</w:t>
      </w:r>
    </w:p>
    <w:tbl>
      <w:tblPr>
        <w:tblStyle w:val="ad"/>
        <w:tblW w:w="10064" w:type="dxa"/>
        <w:tblInd w:w="895" w:type="dxa"/>
        <w:tblBorders>
          <w:top w:val="nil"/>
          <w:left w:val="nil"/>
          <w:bottom w:val="nil"/>
          <w:right w:val="nil"/>
          <w:insideH w:val="nil"/>
          <w:insideV w:val="nil"/>
        </w:tblBorders>
        <w:tblLayout w:type="fixed"/>
        <w:tblLook w:val="0000" w:firstRow="0" w:lastRow="0" w:firstColumn="0" w:lastColumn="0" w:noHBand="0" w:noVBand="0"/>
      </w:tblPr>
      <w:tblGrid>
        <w:gridCol w:w="3371"/>
        <w:gridCol w:w="3420"/>
        <w:gridCol w:w="3273"/>
      </w:tblGrid>
      <w:tr w:rsidR="0045491B" w:rsidTr="00950C76">
        <w:trPr>
          <w:trHeight w:val="868"/>
        </w:trPr>
        <w:tc>
          <w:tcPr>
            <w:tcW w:w="3371" w:type="dxa"/>
            <w:tcBorders>
              <w:top w:val="single" w:sz="4" w:space="0" w:color="000000"/>
              <w:left w:val="single" w:sz="4" w:space="0" w:color="000000"/>
              <w:bottom w:val="single" w:sz="4" w:space="0" w:color="000000"/>
              <w:right w:val="single" w:sz="4" w:space="0" w:color="000000"/>
            </w:tcBorders>
            <w:tcMar>
              <w:top w:w="20" w:type="dxa"/>
              <w:left w:w="20" w:type="dxa"/>
              <w:bottom w:w="20" w:type="dxa"/>
              <w:right w:w="20" w:type="dxa"/>
            </w:tcMar>
          </w:tcPr>
          <w:p w:rsidR="0045491B" w:rsidRDefault="00C26D58" w:rsidP="00950C76">
            <w:pPr>
              <w:widowControl w:val="0"/>
              <w:spacing w:after="0" w:line="276" w:lineRule="auto"/>
              <w:ind w:left="283"/>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Lankančiųjų mokinių skaičius</w:t>
            </w:r>
          </w:p>
        </w:tc>
        <w:tc>
          <w:tcPr>
            <w:tcW w:w="3420" w:type="dxa"/>
            <w:tcBorders>
              <w:top w:val="single" w:sz="4" w:space="0" w:color="000000"/>
              <w:left w:val="nil"/>
              <w:bottom w:val="single" w:sz="4" w:space="0" w:color="000000"/>
              <w:right w:val="single" w:sz="4" w:space="0" w:color="000000"/>
            </w:tcBorders>
            <w:tcMar>
              <w:top w:w="20" w:type="dxa"/>
              <w:left w:w="20" w:type="dxa"/>
              <w:bottom w:w="20" w:type="dxa"/>
              <w:right w:w="20" w:type="dxa"/>
            </w:tcMar>
          </w:tcPr>
          <w:p w:rsidR="00950C76" w:rsidRDefault="00C26D58" w:rsidP="00950C76">
            <w:pPr>
              <w:widowControl w:val="0"/>
              <w:spacing w:after="0" w:line="276" w:lineRule="auto"/>
              <w:ind w:left="283"/>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Mokykloje proc. </w:t>
            </w:r>
          </w:p>
          <w:p w:rsidR="0045491B" w:rsidRDefault="00C26D58" w:rsidP="00950C76">
            <w:pPr>
              <w:widowControl w:val="0"/>
              <w:spacing w:after="0" w:line="276" w:lineRule="auto"/>
              <w:ind w:left="283"/>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nuo mokinių skaičiaus</w:t>
            </w:r>
          </w:p>
        </w:tc>
        <w:tc>
          <w:tcPr>
            <w:tcW w:w="3273" w:type="dxa"/>
            <w:tcBorders>
              <w:top w:val="single" w:sz="4" w:space="0" w:color="000000"/>
              <w:left w:val="nil"/>
              <w:bottom w:val="single" w:sz="4" w:space="0" w:color="000000"/>
              <w:right w:val="single" w:sz="4" w:space="0" w:color="000000"/>
            </w:tcBorders>
            <w:tcMar>
              <w:top w:w="20" w:type="dxa"/>
              <w:left w:w="20" w:type="dxa"/>
              <w:bottom w:w="20" w:type="dxa"/>
              <w:right w:w="20" w:type="dxa"/>
            </w:tcMar>
          </w:tcPr>
          <w:p w:rsidR="00950C76" w:rsidRDefault="00C26D58" w:rsidP="00950C76">
            <w:pPr>
              <w:widowControl w:val="0"/>
              <w:spacing w:after="0" w:line="276" w:lineRule="auto"/>
              <w:ind w:left="283"/>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Už mokyklos ribų proc. </w:t>
            </w:r>
          </w:p>
          <w:p w:rsidR="0045491B" w:rsidRDefault="00C26D58" w:rsidP="00950C76">
            <w:pPr>
              <w:widowControl w:val="0"/>
              <w:spacing w:after="0" w:line="276" w:lineRule="auto"/>
              <w:ind w:left="283"/>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nuo mokinių skaičiaus</w:t>
            </w:r>
          </w:p>
        </w:tc>
      </w:tr>
      <w:tr w:rsidR="0045491B" w:rsidTr="00950C76">
        <w:trPr>
          <w:trHeight w:val="597"/>
        </w:trPr>
        <w:tc>
          <w:tcPr>
            <w:tcW w:w="3371" w:type="dxa"/>
            <w:tcBorders>
              <w:top w:val="nil"/>
              <w:left w:val="single" w:sz="4" w:space="0" w:color="000000"/>
              <w:bottom w:val="single" w:sz="4" w:space="0" w:color="000000"/>
              <w:right w:val="single" w:sz="4" w:space="0" w:color="000000"/>
            </w:tcBorders>
            <w:tcMar>
              <w:top w:w="20" w:type="dxa"/>
              <w:left w:w="20" w:type="dxa"/>
              <w:bottom w:w="20" w:type="dxa"/>
              <w:right w:w="20" w:type="dxa"/>
            </w:tcMar>
          </w:tcPr>
          <w:p w:rsidR="0045491B" w:rsidRPr="00C26D58" w:rsidRDefault="00C26D58" w:rsidP="00950C76">
            <w:pPr>
              <w:widowControl w:val="0"/>
              <w:spacing w:after="0" w:line="276" w:lineRule="auto"/>
              <w:ind w:left="283"/>
              <w:jc w:val="center"/>
              <w:rPr>
                <w:rFonts w:ascii="Times New Roman" w:eastAsia="Times New Roman" w:hAnsi="Times New Roman" w:cs="Times New Roman"/>
                <w:color w:val="000000" w:themeColor="text1"/>
                <w:sz w:val="24"/>
                <w:szCs w:val="24"/>
              </w:rPr>
            </w:pPr>
            <w:r w:rsidRPr="00C26D58">
              <w:rPr>
                <w:rFonts w:ascii="Times New Roman" w:eastAsia="Times New Roman" w:hAnsi="Times New Roman" w:cs="Times New Roman"/>
                <w:color w:val="000000" w:themeColor="text1"/>
                <w:sz w:val="24"/>
                <w:szCs w:val="24"/>
              </w:rPr>
              <w:t>136</w:t>
            </w:r>
          </w:p>
        </w:tc>
        <w:tc>
          <w:tcPr>
            <w:tcW w:w="3420" w:type="dxa"/>
            <w:tcBorders>
              <w:top w:val="nil"/>
              <w:left w:val="nil"/>
              <w:bottom w:val="single" w:sz="4" w:space="0" w:color="000000"/>
              <w:right w:val="single" w:sz="4" w:space="0" w:color="000000"/>
            </w:tcBorders>
            <w:tcMar>
              <w:top w:w="20" w:type="dxa"/>
              <w:left w:w="20" w:type="dxa"/>
              <w:bottom w:w="20" w:type="dxa"/>
              <w:right w:w="20" w:type="dxa"/>
            </w:tcMar>
          </w:tcPr>
          <w:p w:rsidR="0045491B" w:rsidRPr="00C26D58" w:rsidRDefault="00C26D58" w:rsidP="00950C76">
            <w:pPr>
              <w:widowControl w:val="0"/>
              <w:spacing w:after="0" w:line="276" w:lineRule="auto"/>
              <w:ind w:left="283"/>
              <w:jc w:val="center"/>
              <w:rPr>
                <w:rFonts w:ascii="Times New Roman" w:eastAsia="Times New Roman" w:hAnsi="Times New Roman" w:cs="Times New Roman"/>
                <w:color w:val="000000" w:themeColor="text1"/>
                <w:sz w:val="24"/>
                <w:szCs w:val="24"/>
              </w:rPr>
            </w:pPr>
            <w:r w:rsidRPr="00C26D58">
              <w:rPr>
                <w:rFonts w:ascii="Times New Roman" w:eastAsia="Times New Roman" w:hAnsi="Times New Roman" w:cs="Times New Roman"/>
                <w:color w:val="000000" w:themeColor="text1"/>
                <w:sz w:val="24"/>
                <w:szCs w:val="24"/>
              </w:rPr>
              <w:t>18,5</w:t>
            </w:r>
          </w:p>
        </w:tc>
        <w:tc>
          <w:tcPr>
            <w:tcW w:w="3273" w:type="dxa"/>
            <w:tcBorders>
              <w:top w:val="nil"/>
              <w:left w:val="nil"/>
              <w:bottom w:val="single" w:sz="4" w:space="0" w:color="000000"/>
              <w:right w:val="single" w:sz="4" w:space="0" w:color="000000"/>
            </w:tcBorders>
            <w:tcMar>
              <w:top w:w="20" w:type="dxa"/>
              <w:left w:w="20" w:type="dxa"/>
              <w:bottom w:w="20" w:type="dxa"/>
              <w:right w:w="20" w:type="dxa"/>
            </w:tcMar>
          </w:tcPr>
          <w:p w:rsidR="0045491B" w:rsidRPr="00C26D58" w:rsidRDefault="00C26D58" w:rsidP="00950C76">
            <w:pPr>
              <w:widowControl w:val="0"/>
              <w:spacing w:before="90" w:after="0" w:line="240" w:lineRule="auto"/>
              <w:ind w:left="283"/>
              <w:jc w:val="center"/>
              <w:rPr>
                <w:rFonts w:ascii="Times New Roman" w:eastAsia="Times New Roman" w:hAnsi="Times New Roman" w:cs="Times New Roman"/>
                <w:color w:val="000000" w:themeColor="text1"/>
                <w:sz w:val="24"/>
                <w:szCs w:val="24"/>
              </w:rPr>
            </w:pPr>
            <w:r w:rsidRPr="00C26D58">
              <w:rPr>
                <w:rFonts w:ascii="Times New Roman" w:eastAsia="Times New Roman" w:hAnsi="Times New Roman" w:cs="Times New Roman"/>
                <w:color w:val="000000" w:themeColor="text1"/>
                <w:sz w:val="24"/>
                <w:szCs w:val="24"/>
              </w:rPr>
              <w:t>7,5</w:t>
            </w:r>
          </w:p>
        </w:tc>
      </w:tr>
    </w:tbl>
    <w:p w:rsidR="0045491B" w:rsidRDefault="00C26D58">
      <w:pPr>
        <w:widowControl w:val="0"/>
        <w:spacing w:after="0" w:line="276" w:lineRule="auto"/>
        <w:ind w:left="1140" w:firstLine="700"/>
        <w:jc w:val="both"/>
        <w:rPr>
          <w:rFonts w:ascii="Times New Roman" w:eastAsia="Times New Roman" w:hAnsi="Times New Roman" w:cs="Times New Roman"/>
          <w:sz w:val="24"/>
          <w:szCs w:val="24"/>
        </w:rPr>
      </w:pPr>
      <w:bookmarkStart w:id="4" w:name="_heading=h.g7zvsp8d8nfj" w:colFirst="0" w:colLast="0"/>
      <w:bookmarkEnd w:id="4"/>
      <w:r>
        <w:rPr>
          <w:rFonts w:ascii="Times New Roman" w:eastAsia="Times New Roman" w:hAnsi="Times New Roman" w:cs="Times New Roman"/>
          <w:sz w:val="24"/>
          <w:szCs w:val="24"/>
        </w:rPr>
        <w:t>7.2. 5-GIV klasių mokiniai</w:t>
      </w:r>
    </w:p>
    <w:p w:rsidR="0045491B" w:rsidRDefault="0045491B">
      <w:pPr>
        <w:widowControl w:val="0"/>
        <w:tabs>
          <w:tab w:val="center" w:pos="4680"/>
          <w:tab w:val="right" w:pos="9360"/>
        </w:tabs>
        <w:spacing w:after="0" w:line="240" w:lineRule="auto"/>
        <w:jc w:val="center"/>
        <w:rPr>
          <w:rFonts w:ascii="Times New Roman" w:eastAsia="Times New Roman" w:hAnsi="Times New Roman" w:cs="Times New Roman"/>
          <w:b/>
          <w:bCs/>
          <w:sz w:val="24"/>
          <w:szCs w:val="24"/>
        </w:rPr>
      </w:pPr>
    </w:p>
    <w:tbl>
      <w:tblPr>
        <w:tblStyle w:val="ae"/>
        <w:tblW w:w="10093" w:type="dxa"/>
        <w:tblInd w:w="895" w:type="dxa"/>
        <w:tblBorders>
          <w:top w:val="nil"/>
          <w:left w:val="nil"/>
          <w:bottom w:val="nil"/>
          <w:right w:val="nil"/>
          <w:insideH w:val="nil"/>
          <w:insideV w:val="nil"/>
        </w:tblBorders>
        <w:tblLayout w:type="fixed"/>
        <w:tblLook w:val="0000" w:firstRow="0" w:lastRow="0" w:firstColumn="0" w:lastColumn="0" w:noHBand="0" w:noVBand="0"/>
      </w:tblPr>
      <w:tblGrid>
        <w:gridCol w:w="3381"/>
        <w:gridCol w:w="3397"/>
        <w:gridCol w:w="3315"/>
      </w:tblGrid>
      <w:tr w:rsidR="0045491B" w:rsidTr="00950C76">
        <w:trPr>
          <w:trHeight w:val="720"/>
        </w:trPr>
        <w:tc>
          <w:tcPr>
            <w:tcW w:w="3381" w:type="dxa"/>
            <w:tcBorders>
              <w:top w:val="single" w:sz="4" w:space="0" w:color="000000"/>
              <w:left w:val="single" w:sz="4" w:space="0" w:color="000000"/>
              <w:bottom w:val="single" w:sz="4" w:space="0" w:color="000000"/>
              <w:right w:val="single" w:sz="4" w:space="0" w:color="000000"/>
            </w:tcBorders>
            <w:tcMar>
              <w:top w:w="20" w:type="dxa"/>
              <w:left w:w="20" w:type="dxa"/>
              <w:bottom w:w="20" w:type="dxa"/>
              <w:right w:w="20" w:type="dxa"/>
            </w:tcMar>
          </w:tcPr>
          <w:p w:rsidR="0045491B" w:rsidRDefault="00950C76" w:rsidP="00950C76">
            <w:pPr>
              <w:widowControl w:val="0"/>
              <w:tabs>
                <w:tab w:val="center" w:pos="4680"/>
                <w:tab w:val="right" w:pos="9360"/>
              </w:tabs>
              <w:spacing w:after="0" w:line="276" w:lineRule="auto"/>
              <w:ind w:left="1240" w:hanging="956"/>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Lankančiųjų mokinių </w:t>
            </w:r>
            <w:r w:rsidR="00C26D58">
              <w:rPr>
                <w:rFonts w:ascii="Times New Roman" w:eastAsia="Times New Roman" w:hAnsi="Times New Roman" w:cs="Times New Roman"/>
                <w:b/>
                <w:bCs/>
                <w:sz w:val="24"/>
                <w:szCs w:val="24"/>
              </w:rPr>
              <w:t>skaičius</w:t>
            </w:r>
          </w:p>
        </w:tc>
        <w:tc>
          <w:tcPr>
            <w:tcW w:w="3397" w:type="dxa"/>
            <w:tcBorders>
              <w:top w:val="single" w:sz="4" w:space="0" w:color="000000"/>
              <w:left w:val="single" w:sz="4" w:space="0" w:color="000000"/>
              <w:bottom w:val="single" w:sz="4" w:space="0" w:color="000000"/>
              <w:right w:val="single" w:sz="4" w:space="0" w:color="000000"/>
            </w:tcBorders>
            <w:tcMar>
              <w:top w:w="20" w:type="dxa"/>
              <w:left w:w="20" w:type="dxa"/>
              <w:bottom w:w="20" w:type="dxa"/>
              <w:right w:w="20" w:type="dxa"/>
            </w:tcMar>
          </w:tcPr>
          <w:p w:rsidR="00950C76" w:rsidRDefault="00C26D58" w:rsidP="00950C76">
            <w:pPr>
              <w:widowControl w:val="0"/>
              <w:tabs>
                <w:tab w:val="center" w:pos="4680"/>
                <w:tab w:val="right" w:pos="9360"/>
              </w:tabs>
              <w:spacing w:after="0" w:line="276" w:lineRule="auto"/>
              <w:ind w:left="1240" w:hanging="956"/>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Mokykloje proc. </w:t>
            </w:r>
          </w:p>
          <w:p w:rsidR="0045491B" w:rsidRDefault="00C26D58" w:rsidP="00950C76">
            <w:pPr>
              <w:widowControl w:val="0"/>
              <w:tabs>
                <w:tab w:val="center" w:pos="4680"/>
                <w:tab w:val="right" w:pos="9360"/>
              </w:tabs>
              <w:spacing w:after="0" w:line="276" w:lineRule="auto"/>
              <w:ind w:left="1240" w:hanging="956"/>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nuo mokinių skaičiaus</w:t>
            </w:r>
          </w:p>
        </w:tc>
        <w:tc>
          <w:tcPr>
            <w:tcW w:w="3315" w:type="dxa"/>
            <w:tcBorders>
              <w:top w:val="single" w:sz="4" w:space="0" w:color="000000"/>
              <w:left w:val="single" w:sz="4" w:space="0" w:color="000000"/>
              <w:bottom w:val="single" w:sz="4" w:space="0" w:color="000000"/>
              <w:right w:val="single" w:sz="4" w:space="0" w:color="000000"/>
            </w:tcBorders>
            <w:tcMar>
              <w:top w:w="20" w:type="dxa"/>
              <w:left w:w="20" w:type="dxa"/>
              <w:bottom w:w="20" w:type="dxa"/>
              <w:right w:w="20" w:type="dxa"/>
            </w:tcMar>
          </w:tcPr>
          <w:p w:rsidR="00950C76" w:rsidRDefault="00950C76" w:rsidP="00950C76">
            <w:pPr>
              <w:widowControl w:val="0"/>
              <w:tabs>
                <w:tab w:val="center" w:pos="4680"/>
                <w:tab w:val="right" w:pos="9360"/>
              </w:tabs>
              <w:spacing w:after="0" w:line="276" w:lineRule="auto"/>
              <w:ind w:left="1240" w:hanging="956"/>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Už mokyklos ribų proc.</w:t>
            </w:r>
          </w:p>
          <w:p w:rsidR="0045491B" w:rsidRDefault="00950C76" w:rsidP="00950C76">
            <w:pPr>
              <w:widowControl w:val="0"/>
              <w:tabs>
                <w:tab w:val="center" w:pos="4680"/>
                <w:tab w:val="right" w:pos="9360"/>
              </w:tabs>
              <w:spacing w:after="0" w:line="276" w:lineRule="auto"/>
              <w:ind w:left="1240" w:hanging="956"/>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nuo </w:t>
            </w:r>
            <w:r w:rsidR="00C26D58">
              <w:rPr>
                <w:rFonts w:ascii="Times New Roman" w:eastAsia="Times New Roman" w:hAnsi="Times New Roman" w:cs="Times New Roman"/>
                <w:b/>
                <w:bCs/>
                <w:sz w:val="24"/>
                <w:szCs w:val="24"/>
              </w:rPr>
              <w:t>mokinių skaičiaus</w:t>
            </w:r>
          </w:p>
        </w:tc>
      </w:tr>
      <w:tr w:rsidR="0045491B" w:rsidTr="00950C76">
        <w:trPr>
          <w:trHeight w:val="528"/>
        </w:trPr>
        <w:tc>
          <w:tcPr>
            <w:tcW w:w="3381" w:type="dxa"/>
            <w:tcBorders>
              <w:top w:val="single" w:sz="4" w:space="0" w:color="000000"/>
              <w:left w:val="single" w:sz="4" w:space="0" w:color="000000"/>
              <w:bottom w:val="single" w:sz="4" w:space="0" w:color="000000"/>
              <w:right w:val="single" w:sz="4" w:space="0" w:color="000000"/>
            </w:tcBorders>
            <w:tcMar>
              <w:top w:w="20" w:type="dxa"/>
              <w:left w:w="20" w:type="dxa"/>
              <w:bottom w:w="20" w:type="dxa"/>
              <w:right w:w="20" w:type="dxa"/>
            </w:tcMar>
          </w:tcPr>
          <w:p w:rsidR="0045491B" w:rsidRPr="00C26D58" w:rsidRDefault="00C26D58" w:rsidP="00950C76">
            <w:pPr>
              <w:widowControl w:val="0"/>
              <w:tabs>
                <w:tab w:val="center" w:pos="4680"/>
                <w:tab w:val="right" w:pos="9360"/>
              </w:tabs>
              <w:spacing w:after="0" w:line="276" w:lineRule="auto"/>
              <w:ind w:left="1240" w:hanging="956"/>
              <w:jc w:val="center"/>
              <w:rPr>
                <w:rFonts w:ascii="Times New Roman" w:eastAsia="Times New Roman" w:hAnsi="Times New Roman" w:cs="Times New Roman"/>
                <w:color w:val="000000" w:themeColor="text1"/>
                <w:sz w:val="24"/>
                <w:szCs w:val="24"/>
              </w:rPr>
            </w:pPr>
            <w:r w:rsidRPr="00C26D58">
              <w:rPr>
                <w:rFonts w:ascii="Times New Roman" w:eastAsia="Times New Roman" w:hAnsi="Times New Roman" w:cs="Times New Roman"/>
                <w:color w:val="000000" w:themeColor="text1"/>
                <w:sz w:val="24"/>
                <w:szCs w:val="24"/>
              </w:rPr>
              <w:t>163</w:t>
            </w:r>
          </w:p>
        </w:tc>
        <w:tc>
          <w:tcPr>
            <w:tcW w:w="3397" w:type="dxa"/>
            <w:tcBorders>
              <w:top w:val="single" w:sz="4" w:space="0" w:color="000000"/>
              <w:left w:val="single" w:sz="4" w:space="0" w:color="000000"/>
              <w:bottom w:val="single" w:sz="4" w:space="0" w:color="000000"/>
              <w:right w:val="single" w:sz="4" w:space="0" w:color="000000"/>
            </w:tcBorders>
            <w:tcMar>
              <w:top w:w="20" w:type="dxa"/>
              <w:left w:w="20" w:type="dxa"/>
              <w:bottom w:w="20" w:type="dxa"/>
              <w:right w:w="20" w:type="dxa"/>
            </w:tcMar>
          </w:tcPr>
          <w:p w:rsidR="0045491B" w:rsidRPr="00C26D58" w:rsidRDefault="00C26D58" w:rsidP="00950C76">
            <w:pPr>
              <w:widowControl w:val="0"/>
              <w:tabs>
                <w:tab w:val="center" w:pos="4680"/>
                <w:tab w:val="right" w:pos="9360"/>
              </w:tabs>
              <w:spacing w:after="0" w:line="276" w:lineRule="auto"/>
              <w:ind w:left="1240" w:hanging="956"/>
              <w:jc w:val="center"/>
              <w:rPr>
                <w:rFonts w:ascii="Times New Roman" w:eastAsia="Times New Roman" w:hAnsi="Times New Roman" w:cs="Times New Roman"/>
                <w:color w:val="000000" w:themeColor="text1"/>
                <w:sz w:val="24"/>
                <w:szCs w:val="24"/>
              </w:rPr>
            </w:pPr>
            <w:r w:rsidRPr="00C26D58">
              <w:rPr>
                <w:rFonts w:ascii="Times New Roman" w:eastAsia="Times New Roman" w:hAnsi="Times New Roman" w:cs="Times New Roman"/>
                <w:color w:val="000000" w:themeColor="text1"/>
                <w:sz w:val="24"/>
                <w:szCs w:val="24"/>
              </w:rPr>
              <w:t>22,1</w:t>
            </w:r>
          </w:p>
        </w:tc>
        <w:tc>
          <w:tcPr>
            <w:tcW w:w="3315" w:type="dxa"/>
            <w:tcBorders>
              <w:top w:val="single" w:sz="4" w:space="0" w:color="000000"/>
              <w:left w:val="single" w:sz="4" w:space="0" w:color="000000"/>
              <w:bottom w:val="single" w:sz="4" w:space="0" w:color="000000"/>
              <w:right w:val="single" w:sz="4" w:space="0" w:color="000000"/>
            </w:tcBorders>
            <w:tcMar>
              <w:top w:w="20" w:type="dxa"/>
              <w:left w:w="20" w:type="dxa"/>
              <w:bottom w:w="20" w:type="dxa"/>
              <w:right w:w="20" w:type="dxa"/>
            </w:tcMar>
          </w:tcPr>
          <w:p w:rsidR="0045491B" w:rsidRPr="00C26D58" w:rsidRDefault="00C26D58" w:rsidP="00950C76">
            <w:pPr>
              <w:widowControl w:val="0"/>
              <w:tabs>
                <w:tab w:val="center" w:pos="4680"/>
                <w:tab w:val="right" w:pos="9360"/>
              </w:tabs>
              <w:spacing w:before="90" w:after="0" w:line="240" w:lineRule="auto"/>
              <w:ind w:left="1120" w:hanging="836"/>
              <w:jc w:val="center"/>
              <w:rPr>
                <w:rFonts w:ascii="Times New Roman" w:eastAsia="Times New Roman" w:hAnsi="Times New Roman" w:cs="Times New Roman"/>
                <w:color w:val="000000" w:themeColor="text1"/>
                <w:sz w:val="24"/>
                <w:szCs w:val="24"/>
              </w:rPr>
            </w:pPr>
            <w:bookmarkStart w:id="5" w:name="_heading=h.lv2qnpap3r9h" w:colFirst="0" w:colLast="0"/>
            <w:bookmarkEnd w:id="5"/>
            <w:r w:rsidRPr="00C26D58">
              <w:rPr>
                <w:rFonts w:ascii="Times New Roman" w:eastAsia="Times New Roman" w:hAnsi="Times New Roman" w:cs="Times New Roman"/>
                <w:color w:val="000000" w:themeColor="text1"/>
                <w:sz w:val="24"/>
                <w:szCs w:val="24"/>
              </w:rPr>
              <w:t>14,1</w:t>
            </w:r>
          </w:p>
        </w:tc>
      </w:tr>
    </w:tbl>
    <w:p w:rsidR="0045491B" w:rsidRDefault="0045491B">
      <w:pPr>
        <w:widowControl w:val="0"/>
        <w:tabs>
          <w:tab w:val="center" w:pos="4680"/>
          <w:tab w:val="right" w:pos="9360"/>
        </w:tabs>
        <w:spacing w:after="0" w:line="276" w:lineRule="auto"/>
        <w:jc w:val="both"/>
        <w:rPr>
          <w:rFonts w:ascii="Times New Roman" w:eastAsia="Times New Roman" w:hAnsi="Times New Roman" w:cs="Times New Roman"/>
          <w:b/>
          <w:bCs/>
          <w:sz w:val="24"/>
          <w:szCs w:val="24"/>
        </w:rPr>
      </w:pPr>
      <w:bookmarkStart w:id="6" w:name="_heading=h.ydo1d2fr408u" w:colFirst="0" w:colLast="0"/>
      <w:bookmarkEnd w:id="6"/>
    </w:p>
    <w:p w:rsidR="0045491B" w:rsidRDefault="00C26D58">
      <w:pPr>
        <w:widowControl w:val="0"/>
        <w:spacing w:after="0" w:line="276" w:lineRule="auto"/>
        <w:ind w:left="1140" w:firstLine="7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 Klasių pažangumas:</w:t>
      </w:r>
    </w:p>
    <w:tbl>
      <w:tblPr>
        <w:tblStyle w:val="af"/>
        <w:tblW w:w="11448" w:type="dxa"/>
        <w:tblInd w:w="895" w:type="dxa"/>
        <w:tblBorders>
          <w:top w:val="nil"/>
          <w:left w:val="nil"/>
          <w:bottom w:val="nil"/>
          <w:right w:val="nil"/>
          <w:insideH w:val="nil"/>
          <w:insideV w:val="nil"/>
        </w:tblBorders>
        <w:tblLayout w:type="fixed"/>
        <w:tblLook w:val="0000" w:firstRow="0" w:lastRow="0" w:firstColumn="0" w:lastColumn="0" w:noHBand="0" w:noVBand="0"/>
      </w:tblPr>
      <w:tblGrid>
        <w:gridCol w:w="4062"/>
        <w:gridCol w:w="2462"/>
        <w:gridCol w:w="2462"/>
        <w:gridCol w:w="2462"/>
      </w:tblGrid>
      <w:tr w:rsidR="0045491B" w:rsidTr="00950C76">
        <w:trPr>
          <w:trHeight w:val="693"/>
        </w:trPr>
        <w:tc>
          <w:tcPr>
            <w:tcW w:w="4062" w:type="dxa"/>
            <w:tcBorders>
              <w:top w:val="single" w:sz="4" w:space="0" w:color="000000"/>
              <w:left w:val="single" w:sz="4" w:space="0" w:color="000000"/>
              <w:bottom w:val="single" w:sz="4" w:space="0" w:color="000000"/>
              <w:right w:val="single" w:sz="4" w:space="0" w:color="000000"/>
            </w:tcBorders>
            <w:tcMar>
              <w:top w:w="20" w:type="dxa"/>
              <w:left w:w="20" w:type="dxa"/>
              <w:bottom w:w="20" w:type="dxa"/>
              <w:right w:w="20" w:type="dxa"/>
            </w:tcMar>
          </w:tcPr>
          <w:p w:rsidR="0045491B" w:rsidRDefault="0045491B">
            <w:pPr>
              <w:widowControl w:val="0"/>
              <w:spacing w:before="90" w:after="0" w:line="240" w:lineRule="auto"/>
              <w:ind w:left="1120" w:hanging="836"/>
              <w:rPr>
                <w:rFonts w:ascii="Times New Roman" w:eastAsia="Times New Roman" w:hAnsi="Times New Roman" w:cs="Times New Roman"/>
                <w:b/>
                <w:bCs/>
                <w:sz w:val="24"/>
                <w:szCs w:val="24"/>
              </w:rPr>
            </w:pPr>
          </w:p>
        </w:tc>
        <w:tc>
          <w:tcPr>
            <w:tcW w:w="2462" w:type="dxa"/>
            <w:tcBorders>
              <w:top w:val="single" w:sz="4" w:space="0" w:color="000000"/>
              <w:left w:val="nil"/>
              <w:bottom w:val="single" w:sz="4" w:space="0" w:color="000000"/>
              <w:right w:val="single" w:sz="4" w:space="0" w:color="000000"/>
            </w:tcBorders>
            <w:tcMar>
              <w:top w:w="20" w:type="dxa"/>
              <w:left w:w="20" w:type="dxa"/>
              <w:bottom w:w="20" w:type="dxa"/>
              <w:right w:w="20" w:type="dxa"/>
            </w:tcMar>
          </w:tcPr>
          <w:p w:rsidR="0045491B" w:rsidRDefault="00C26D58" w:rsidP="00950C76">
            <w:pPr>
              <w:widowControl w:val="0"/>
              <w:spacing w:after="0" w:line="276" w:lineRule="auto"/>
              <w:ind w:left="1260" w:hanging="976"/>
              <w:jc w:val="center"/>
              <w:rPr>
                <w:rFonts w:ascii="Times New Roman" w:eastAsia="Times New Roman" w:hAnsi="Times New Roman" w:cs="Times New Roman"/>
                <w:b/>
                <w:bCs/>
                <w:sz w:val="24"/>
                <w:szCs w:val="24"/>
              </w:rPr>
            </w:pPr>
            <w:bookmarkStart w:id="7" w:name="_heading=h.u674fkwy053p" w:colFirst="0" w:colLast="0"/>
            <w:bookmarkEnd w:id="7"/>
            <w:r>
              <w:rPr>
                <w:rFonts w:ascii="Times New Roman" w:eastAsia="Times New Roman" w:hAnsi="Times New Roman" w:cs="Times New Roman"/>
                <w:b/>
                <w:bCs/>
                <w:sz w:val="24"/>
                <w:szCs w:val="24"/>
              </w:rPr>
              <w:t>2022/2023 m. m.</w:t>
            </w:r>
          </w:p>
        </w:tc>
        <w:tc>
          <w:tcPr>
            <w:tcW w:w="2462" w:type="dxa"/>
            <w:tcBorders>
              <w:top w:val="single" w:sz="4" w:space="0" w:color="000000"/>
              <w:left w:val="nil"/>
              <w:bottom w:val="single" w:sz="4" w:space="0" w:color="000000"/>
              <w:right w:val="single" w:sz="4" w:space="0" w:color="000000"/>
            </w:tcBorders>
            <w:tcMar>
              <w:top w:w="20" w:type="dxa"/>
              <w:left w:w="20" w:type="dxa"/>
              <w:bottom w:w="20" w:type="dxa"/>
              <w:right w:w="20" w:type="dxa"/>
            </w:tcMar>
          </w:tcPr>
          <w:p w:rsidR="0045491B" w:rsidRDefault="00C26D58" w:rsidP="00950C76">
            <w:pPr>
              <w:widowControl w:val="0"/>
              <w:spacing w:after="0" w:line="276" w:lineRule="auto"/>
              <w:ind w:left="1260" w:hanging="976"/>
              <w:jc w:val="center"/>
              <w:rPr>
                <w:rFonts w:ascii="Times New Roman" w:eastAsia="Times New Roman" w:hAnsi="Times New Roman" w:cs="Times New Roman"/>
                <w:b/>
                <w:bCs/>
                <w:sz w:val="24"/>
                <w:szCs w:val="24"/>
              </w:rPr>
            </w:pPr>
            <w:bookmarkStart w:id="8" w:name="_heading=h.md6syqmesjyh" w:colFirst="0" w:colLast="0"/>
            <w:bookmarkEnd w:id="8"/>
            <w:r>
              <w:rPr>
                <w:rFonts w:ascii="Times New Roman" w:eastAsia="Times New Roman" w:hAnsi="Times New Roman" w:cs="Times New Roman"/>
                <w:b/>
                <w:bCs/>
                <w:sz w:val="24"/>
                <w:szCs w:val="24"/>
              </w:rPr>
              <w:t>2023/2024 m. m.</w:t>
            </w:r>
          </w:p>
        </w:tc>
        <w:tc>
          <w:tcPr>
            <w:tcW w:w="2462" w:type="dxa"/>
            <w:tcBorders>
              <w:top w:val="single" w:sz="4" w:space="0" w:color="000000"/>
              <w:left w:val="nil"/>
              <w:bottom w:val="single" w:sz="4" w:space="0" w:color="000000"/>
              <w:right w:val="single" w:sz="4" w:space="0" w:color="000000"/>
            </w:tcBorders>
            <w:tcMar>
              <w:top w:w="20" w:type="dxa"/>
              <w:left w:w="20" w:type="dxa"/>
              <w:bottom w:w="20" w:type="dxa"/>
              <w:right w:w="20" w:type="dxa"/>
            </w:tcMar>
          </w:tcPr>
          <w:p w:rsidR="0045491B" w:rsidRDefault="00C26D58" w:rsidP="00950C76">
            <w:pPr>
              <w:widowControl w:val="0"/>
              <w:spacing w:after="0" w:line="276" w:lineRule="auto"/>
              <w:ind w:left="1260" w:hanging="976"/>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2024/2025</w:t>
            </w:r>
            <w:r w:rsidR="00950C76">
              <w:rPr>
                <w:rFonts w:ascii="Times New Roman" w:eastAsia="Times New Roman" w:hAnsi="Times New Roman" w:cs="Times New Roman"/>
                <w:b/>
                <w:bCs/>
                <w:sz w:val="24"/>
                <w:szCs w:val="24"/>
              </w:rPr>
              <w:t xml:space="preserve">  m.</w:t>
            </w:r>
            <w:r w:rsidR="00C8144F">
              <w:rPr>
                <w:rFonts w:ascii="Times New Roman" w:eastAsia="Times New Roman" w:hAnsi="Times New Roman" w:cs="Times New Roman"/>
                <w:b/>
                <w:bCs/>
                <w:sz w:val="24"/>
                <w:szCs w:val="24"/>
              </w:rPr>
              <w:t xml:space="preserve"> </w:t>
            </w:r>
            <w:r w:rsidR="00950C76">
              <w:rPr>
                <w:rFonts w:ascii="Times New Roman" w:eastAsia="Times New Roman" w:hAnsi="Times New Roman" w:cs="Times New Roman"/>
                <w:b/>
                <w:bCs/>
                <w:sz w:val="24"/>
                <w:szCs w:val="24"/>
              </w:rPr>
              <w:t>m</w:t>
            </w:r>
          </w:p>
        </w:tc>
      </w:tr>
      <w:tr w:rsidR="0045491B" w:rsidTr="00950C76">
        <w:trPr>
          <w:trHeight w:val="490"/>
        </w:trPr>
        <w:tc>
          <w:tcPr>
            <w:tcW w:w="4062" w:type="dxa"/>
            <w:tcBorders>
              <w:top w:val="nil"/>
              <w:left w:val="single" w:sz="4" w:space="0" w:color="000000"/>
              <w:bottom w:val="single" w:sz="4" w:space="0" w:color="000000"/>
              <w:right w:val="single" w:sz="4" w:space="0" w:color="000000"/>
            </w:tcBorders>
            <w:tcMar>
              <w:top w:w="20" w:type="dxa"/>
              <w:left w:w="20" w:type="dxa"/>
              <w:bottom w:w="20" w:type="dxa"/>
              <w:right w:w="20" w:type="dxa"/>
            </w:tcMar>
          </w:tcPr>
          <w:p w:rsidR="0045491B" w:rsidRDefault="00C26D58" w:rsidP="00950C76">
            <w:pPr>
              <w:widowControl w:val="0"/>
              <w:spacing w:after="0" w:line="276" w:lineRule="auto"/>
              <w:ind w:left="1260" w:hanging="976"/>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1-4 kl. </w:t>
            </w:r>
            <w:r w:rsidR="00950C76">
              <w:rPr>
                <w:rFonts w:ascii="Times New Roman" w:eastAsia="Times New Roman" w:hAnsi="Times New Roman" w:cs="Times New Roman"/>
                <w:b/>
                <w:bCs/>
                <w:sz w:val="24"/>
                <w:szCs w:val="24"/>
              </w:rPr>
              <w:t xml:space="preserve">mokinių </w:t>
            </w:r>
            <w:r>
              <w:rPr>
                <w:rFonts w:ascii="Times New Roman" w:eastAsia="Times New Roman" w:hAnsi="Times New Roman" w:cs="Times New Roman"/>
                <w:b/>
                <w:bCs/>
                <w:sz w:val="24"/>
                <w:szCs w:val="24"/>
              </w:rPr>
              <w:t>pažangumas</w:t>
            </w:r>
          </w:p>
        </w:tc>
        <w:tc>
          <w:tcPr>
            <w:tcW w:w="2462" w:type="dxa"/>
            <w:tcBorders>
              <w:top w:val="nil"/>
              <w:left w:val="nil"/>
              <w:bottom w:val="single" w:sz="4" w:space="0" w:color="000000"/>
              <w:right w:val="single" w:sz="4" w:space="0" w:color="000000"/>
            </w:tcBorders>
            <w:tcMar>
              <w:top w:w="20" w:type="dxa"/>
              <w:left w:w="20" w:type="dxa"/>
              <w:bottom w:w="20" w:type="dxa"/>
              <w:right w:w="20" w:type="dxa"/>
            </w:tcMar>
          </w:tcPr>
          <w:p w:rsidR="0045491B" w:rsidRDefault="00C26D58" w:rsidP="00950C76">
            <w:pPr>
              <w:widowControl w:val="0"/>
              <w:spacing w:after="0" w:line="276" w:lineRule="auto"/>
              <w:ind w:left="1260" w:hanging="976"/>
              <w:jc w:val="center"/>
              <w:rPr>
                <w:rFonts w:ascii="Times New Roman" w:eastAsia="Times New Roman" w:hAnsi="Times New Roman" w:cs="Times New Roman"/>
                <w:sz w:val="24"/>
                <w:szCs w:val="24"/>
              </w:rPr>
            </w:pPr>
            <w:bookmarkStart w:id="9" w:name="_heading=h.opjgrs2jlfx8" w:colFirst="0" w:colLast="0"/>
            <w:bookmarkEnd w:id="9"/>
            <w:r>
              <w:rPr>
                <w:rFonts w:ascii="Times New Roman" w:eastAsia="Times New Roman" w:hAnsi="Times New Roman" w:cs="Times New Roman"/>
                <w:sz w:val="24"/>
                <w:szCs w:val="24"/>
              </w:rPr>
              <w:t>100 proc.</w:t>
            </w:r>
          </w:p>
        </w:tc>
        <w:tc>
          <w:tcPr>
            <w:tcW w:w="2462" w:type="dxa"/>
            <w:tcBorders>
              <w:top w:val="nil"/>
              <w:left w:val="nil"/>
              <w:bottom w:val="single" w:sz="4" w:space="0" w:color="000000"/>
              <w:right w:val="single" w:sz="4" w:space="0" w:color="000000"/>
            </w:tcBorders>
            <w:tcMar>
              <w:top w:w="20" w:type="dxa"/>
              <w:left w:w="20" w:type="dxa"/>
              <w:bottom w:w="20" w:type="dxa"/>
              <w:right w:w="20" w:type="dxa"/>
            </w:tcMar>
          </w:tcPr>
          <w:p w:rsidR="0045491B" w:rsidRDefault="00C26D58" w:rsidP="00950C76">
            <w:pPr>
              <w:widowControl w:val="0"/>
              <w:spacing w:after="0" w:line="276" w:lineRule="auto"/>
              <w:ind w:left="1260" w:hanging="976"/>
              <w:jc w:val="center"/>
              <w:rPr>
                <w:rFonts w:ascii="Times New Roman" w:eastAsia="Times New Roman" w:hAnsi="Times New Roman" w:cs="Times New Roman"/>
                <w:sz w:val="24"/>
                <w:szCs w:val="24"/>
              </w:rPr>
            </w:pPr>
            <w:bookmarkStart w:id="10" w:name="_heading=h.6jngocb27kyp" w:colFirst="0" w:colLast="0"/>
            <w:bookmarkEnd w:id="10"/>
            <w:r>
              <w:rPr>
                <w:rFonts w:ascii="Times New Roman" w:eastAsia="Times New Roman" w:hAnsi="Times New Roman" w:cs="Times New Roman"/>
                <w:sz w:val="24"/>
                <w:szCs w:val="24"/>
              </w:rPr>
              <w:t>100 proc.</w:t>
            </w:r>
          </w:p>
        </w:tc>
        <w:tc>
          <w:tcPr>
            <w:tcW w:w="2462" w:type="dxa"/>
            <w:tcBorders>
              <w:top w:val="nil"/>
              <w:left w:val="nil"/>
              <w:bottom w:val="single" w:sz="4" w:space="0" w:color="000000"/>
              <w:right w:val="single" w:sz="4" w:space="0" w:color="000000"/>
            </w:tcBorders>
            <w:tcMar>
              <w:top w:w="20" w:type="dxa"/>
              <w:left w:w="20" w:type="dxa"/>
              <w:bottom w:w="20" w:type="dxa"/>
              <w:right w:w="20" w:type="dxa"/>
            </w:tcMar>
          </w:tcPr>
          <w:p w:rsidR="0045491B" w:rsidRDefault="00C26D58" w:rsidP="00950C76">
            <w:pPr>
              <w:widowControl w:val="0"/>
              <w:spacing w:after="0" w:line="276" w:lineRule="auto"/>
              <w:ind w:left="1260" w:hanging="976"/>
              <w:jc w:val="center"/>
              <w:rPr>
                <w:rFonts w:ascii="Times New Roman" w:eastAsia="Times New Roman" w:hAnsi="Times New Roman" w:cs="Times New Roman"/>
                <w:sz w:val="24"/>
                <w:szCs w:val="24"/>
              </w:rPr>
            </w:pPr>
            <w:bookmarkStart w:id="11" w:name="_heading=h.6vn4mttuvp3n" w:colFirst="0" w:colLast="0"/>
            <w:bookmarkEnd w:id="11"/>
            <w:r>
              <w:rPr>
                <w:rFonts w:ascii="Times New Roman" w:eastAsia="Times New Roman" w:hAnsi="Times New Roman" w:cs="Times New Roman"/>
                <w:sz w:val="24"/>
                <w:szCs w:val="24"/>
              </w:rPr>
              <w:t>100 proc.</w:t>
            </w:r>
          </w:p>
        </w:tc>
      </w:tr>
      <w:tr w:rsidR="0045491B" w:rsidTr="00950C76">
        <w:trPr>
          <w:trHeight w:val="422"/>
        </w:trPr>
        <w:tc>
          <w:tcPr>
            <w:tcW w:w="4062" w:type="dxa"/>
            <w:tcBorders>
              <w:top w:val="nil"/>
              <w:left w:val="single" w:sz="4" w:space="0" w:color="000000"/>
              <w:bottom w:val="single" w:sz="4" w:space="0" w:color="000000"/>
              <w:right w:val="single" w:sz="4" w:space="0" w:color="000000"/>
            </w:tcBorders>
            <w:tcMar>
              <w:top w:w="20" w:type="dxa"/>
              <w:left w:w="20" w:type="dxa"/>
              <w:bottom w:w="20" w:type="dxa"/>
              <w:right w:w="20" w:type="dxa"/>
            </w:tcMar>
          </w:tcPr>
          <w:p w:rsidR="0045491B" w:rsidRDefault="00C26D58" w:rsidP="00950C76">
            <w:pPr>
              <w:widowControl w:val="0"/>
              <w:spacing w:after="0" w:line="276" w:lineRule="auto"/>
              <w:ind w:left="1260" w:hanging="976"/>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5-8 kl. mokinių pažangumas</w:t>
            </w:r>
          </w:p>
        </w:tc>
        <w:tc>
          <w:tcPr>
            <w:tcW w:w="2462" w:type="dxa"/>
            <w:tcBorders>
              <w:top w:val="nil"/>
              <w:left w:val="nil"/>
              <w:bottom w:val="single" w:sz="4" w:space="0" w:color="000000"/>
              <w:right w:val="single" w:sz="4" w:space="0" w:color="000000"/>
            </w:tcBorders>
            <w:tcMar>
              <w:top w:w="20" w:type="dxa"/>
              <w:left w:w="20" w:type="dxa"/>
              <w:bottom w:w="20" w:type="dxa"/>
              <w:right w:w="20" w:type="dxa"/>
            </w:tcMar>
          </w:tcPr>
          <w:p w:rsidR="0045491B" w:rsidRDefault="00C26D58" w:rsidP="00950C76">
            <w:pPr>
              <w:widowControl w:val="0"/>
              <w:spacing w:after="0" w:line="276" w:lineRule="auto"/>
              <w:ind w:left="1260" w:hanging="976"/>
              <w:jc w:val="center"/>
              <w:rPr>
                <w:rFonts w:ascii="Times New Roman" w:eastAsia="Times New Roman" w:hAnsi="Times New Roman" w:cs="Times New Roman"/>
                <w:sz w:val="24"/>
                <w:szCs w:val="24"/>
              </w:rPr>
            </w:pPr>
            <w:bookmarkStart w:id="12" w:name="_heading=h.7fc7h1eu5cbr" w:colFirst="0" w:colLast="0"/>
            <w:bookmarkEnd w:id="12"/>
            <w:r>
              <w:rPr>
                <w:rFonts w:ascii="Times New Roman" w:eastAsia="Times New Roman" w:hAnsi="Times New Roman" w:cs="Times New Roman"/>
                <w:sz w:val="24"/>
                <w:szCs w:val="24"/>
              </w:rPr>
              <w:t>94,8 proc.</w:t>
            </w:r>
          </w:p>
        </w:tc>
        <w:tc>
          <w:tcPr>
            <w:tcW w:w="2462" w:type="dxa"/>
            <w:tcBorders>
              <w:top w:val="nil"/>
              <w:left w:val="nil"/>
              <w:bottom w:val="single" w:sz="4" w:space="0" w:color="000000"/>
              <w:right w:val="single" w:sz="4" w:space="0" w:color="000000"/>
            </w:tcBorders>
            <w:tcMar>
              <w:top w:w="20" w:type="dxa"/>
              <w:left w:w="20" w:type="dxa"/>
              <w:bottom w:w="20" w:type="dxa"/>
              <w:right w:w="20" w:type="dxa"/>
            </w:tcMar>
          </w:tcPr>
          <w:p w:rsidR="0045491B" w:rsidRDefault="00C26D58" w:rsidP="00950C76">
            <w:pPr>
              <w:widowControl w:val="0"/>
              <w:spacing w:after="0" w:line="276" w:lineRule="auto"/>
              <w:ind w:left="1260" w:hanging="976"/>
              <w:jc w:val="center"/>
              <w:rPr>
                <w:rFonts w:ascii="Times New Roman" w:eastAsia="Times New Roman" w:hAnsi="Times New Roman" w:cs="Times New Roman"/>
                <w:sz w:val="24"/>
                <w:szCs w:val="24"/>
              </w:rPr>
            </w:pPr>
            <w:bookmarkStart w:id="13" w:name="_heading=h.rmhqcnhpotb9" w:colFirst="0" w:colLast="0"/>
            <w:bookmarkEnd w:id="13"/>
            <w:r>
              <w:rPr>
                <w:rFonts w:ascii="Times New Roman" w:eastAsia="Times New Roman" w:hAnsi="Times New Roman" w:cs="Times New Roman"/>
                <w:sz w:val="24"/>
                <w:szCs w:val="24"/>
              </w:rPr>
              <w:t>93,2 proc.</w:t>
            </w:r>
          </w:p>
        </w:tc>
        <w:tc>
          <w:tcPr>
            <w:tcW w:w="2462" w:type="dxa"/>
            <w:tcBorders>
              <w:top w:val="nil"/>
              <w:left w:val="nil"/>
              <w:bottom w:val="single" w:sz="4" w:space="0" w:color="000000"/>
              <w:right w:val="single" w:sz="4" w:space="0" w:color="000000"/>
            </w:tcBorders>
            <w:tcMar>
              <w:top w:w="20" w:type="dxa"/>
              <w:left w:w="20" w:type="dxa"/>
              <w:bottom w:w="20" w:type="dxa"/>
              <w:right w:w="20" w:type="dxa"/>
            </w:tcMar>
          </w:tcPr>
          <w:p w:rsidR="0045491B" w:rsidRDefault="00C26D58" w:rsidP="00950C76">
            <w:pPr>
              <w:widowControl w:val="0"/>
              <w:spacing w:after="0" w:line="276" w:lineRule="auto"/>
              <w:ind w:left="1260" w:hanging="97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95 proc.</w:t>
            </w:r>
          </w:p>
        </w:tc>
      </w:tr>
      <w:tr w:rsidR="0045491B" w:rsidTr="00950C76">
        <w:trPr>
          <w:trHeight w:val="693"/>
        </w:trPr>
        <w:tc>
          <w:tcPr>
            <w:tcW w:w="4062" w:type="dxa"/>
            <w:tcBorders>
              <w:top w:val="nil"/>
              <w:left w:val="single" w:sz="4" w:space="0" w:color="000000"/>
              <w:bottom w:val="single" w:sz="4" w:space="0" w:color="000000"/>
              <w:right w:val="single" w:sz="4" w:space="0" w:color="000000"/>
            </w:tcBorders>
            <w:tcMar>
              <w:top w:w="20" w:type="dxa"/>
              <w:left w:w="20" w:type="dxa"/>
              <w:bottom w:w="20" w:type="dxa"/>
              <w:right w:w="20" w:type="dxa"/>
            </w:tcMar>
          </w:tcPr>
          <w:p w:rsidR="0045491B" w:rsidRDefault="00C26D58" w:rsidP="00950C76">
            <w:pPr>
              <w:widowControl w:val="0"/>
              <w:spacing w:after="0" w:line="276" w:lineRule="auto"/>
              <w:ind w:left="1260" w:hanging="976"/>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GI-GII kl. mokinių pažangumas</w:t>
            </w:r>
          </w:p>
        </w:tc>
        <w:tc>
          <w:tcPr>
            <w:tcW w:w="2462" w:type="dxa"/>
            <w:tcBorders>
              <w:top w:val="nil"/>
              <w:left w:val="nil"/>
              <w:bottom w:val="single" w:sz="4" w:space="0" w:color="000000"/>
              <w:right w:val="single" w:sz="4" w:space="0" w:color="000000"/>
            </w:tcBorders>
            <w:tcMar>
              <w:top w:w="20" w:type="dxa"/>
              <w:left w:w="20" w:type="dxa"/>
              <w:bottom w:w="20" w:type="dxa"/>
              <w:right w:w="20" w:type="dxa"/>
            </w:tcMar>
          </w:tcPr>
          <w:p w:rsidR="0045491B" w:rsidRDefault="00C26D58" w:rsidP="00950C76">
            <w:pPr>
              <w:widowControl w:val="0"/>
              <w:spacing w:after="0" w:line="276" w:lineRule="auto"/>
              <w:ind w:left="1260" w:hanging="976"/>
              <w:jc w:val="center"/>
              <w:rPr>
                <w:rFonts w:ascii="Times New Roman" w:eastAsia="Times New Roman" w:hAnsi="Times New Roman" w:cs="Times New Roman"/>
                <w:sz w:val="24"/>
                <w:szCs w:val="24"/>
              </w:rPr>
            </w:pPr>
            <w:bookmarkStart w:id="14" w:name="_heading=h.ajw5d8qmikaq" w:colFirst="0" w:colLast="0"/>
            <w:bookmarkEnd w:id="14"/>
            <w:r>
              <w:rPr>
                <w:rFonts w:ascii="Times New Roman" w:eastAsia="Times New Roman" w:hAnsi="Times New Roman" w:cs="Times New Roman"/>
                <w:sz w:val="24"/>
                <w:szCs w:val="24"/>
              </w:rPr>
              <w:t>91,2 proc.</w:t>
            </w:r>
          </w:p>
        </w:tc>
        <w:tc>
          <w:tcPr>
            <w:tcW w:w="2462" w:type="dxa"/>
            <w:tcBorders>
              <w:top w:val="nil"/>
              <w:left w:val="nil"/>
              <w:bottom w:val="single" w:sz="4" w:space="0" w:color="000000"/>
              <w:right w:val="single" w:sz="4" w:space="0" w:color="000000"/>
            </w:tcBorders>
            <w:tcMar>
              <w:top w:w="20" w:type="dxa"/>
              <w:left w:w="20" w:type="dxa"/>
              <w:bottom w:w="20" w:type="dxa"/>
              <w:right w:w="20" w:type="dxa"/>
            </w:tcMar>
          </w:tcPr>
          <w:p w:rsidR="0045491B" w:rsidRDefault="00C26D58" w:rsidP="00950C76">
            <w:pPr>
              <w:widowControl w:val="0"/>
              <w:spacing w:after="0" w:line="276" w:lineRule="auto"/>
              <w:ind w:left="1260" w:hanging="976"/>
              <w:jc w:val="center"/>
              <w:rPr>
                <w:rFonts w:ascii="Times New Roman" w:eastAsia="Times New Roman" w:hAnsi="Times New Roman" w:cs="Times New Roman"/>
                <w:sz w:val="24"/>
                <w:szCs w:val="24"/>
              </w:rPr>
            </w:pPr>
            <w:bookmarkStart w:id="15" w:name="_heading=h.g7m2cmm6f4fk" w:colFirst="0" w:colLast="0"/>
            <w:bookmarkEnd w:id="15"/>
            <w:r>
              <w:rPr>
                <w:rFonts w:ascii="Times New Roman" w:eastAsia="Times New Roman" w:hAnsi="Times New Roman" w:cs="Times New Roman"/>
                <w:sz w:val="24"/>
                <w:szCs w:val="24"/>
              </w:rPr>
              <w:t>89,9 proc.</w:t>
            </w:r>
          </w:p>
        </w:tc>
        <w:tc>
          <w:tcPr>
            <w:tcW w:w="2462" w:type="dxa"/>
            <w:tcBorders>
              <w:top w:val="nil"/>
              <w:left w:val="nil"/>
              <w:bottom w:val="single" w:sz="4" w:space="0" w:color="000000"/>
              <w:right w:val="single" w:sz="4" w:space="0" w:color="000000"/>
            </w:tcBorders>
            <w:tcMar>
              <w:top w:w="20" w:type="dxa"/>
              <w:left w:w="20" w:type="dxa"/>
              <w:bottom w:w="20" w:type="dxa"/>
              <w:right w:w="20" w:type="dxa"/>
            </w:tcMar>
          </w:tcPr>
          <w:p w:rsidR="0045491B" w:rsidRDefault="00C26D58" w:rsidP="00950C76">
            <w:pPr>
              <w:widowControl w:val="0"/>
              <w:spacing w:after="0" w:line="276" w:lineRule="auto"/>
              <w:ind w:left="1260" w:hanging="976"/>
              <w:jc w:val="center"/>
              <w:rPr>
                <w:rFonts w:ascii="Times New Roman" w:eastAsia="Times New Roman" w:hAnsi="Times New Roman" w:cs="Times New Roman"/>
                <w:sz w:val="24"/>
                <w:szCs w:val="24"/>
              </w:rPr>
            </w:pPr>
            <w:bookmarkStart w:id="16" w:name="_heading=h.qau37gd0mnt1" w:colFirst="0" w:colLast="0"/>
            <w:bookmarkEnd w:id="16"/>
            <w:r>
              <w:rPr>
                <w:rFonts w:ascii="Times New Roman" w:eastAsia="Times New Roman" w:hAnsi="Times New Roman" w:cs="Times New Roman"/>
                <w:sz w:val="24"/>
                <w:szCs w:val="24"/>
              </w:rPr>
              <w:t>98,6 proc.</w:t>
            </w:r>
          </w:p>
        </w:tc>
      </w:tr>
      <w:tr w:rsidR="0045491B" w:rsidTr="00950C76">
        <w:trPr>
          <w:trHeight w:val="693"/>
        </w:trPr>
        <w:tc>
          <w:tcPr>
            <w:tcW w:w="4062" w:type="dxa"/>
            <w:tcBorders>
              <w:top w:val="nil"/>
              <w:left w:val="single" w:sz="4" w:space="0" w:color="000000"/>
              <w:bottom w:val="single" w:sz="4" w:space="0" w:color="000000"/>
              <w:right w:val="single" w:sz="4" w:space="0" w:color="000000"/>
            </w:tcBorders>
            <w:tcMar>
              <w:top w:w="20" w:type="dxa"/>
              <w:left w:w="20" w:type="dxa"/>
              <w:bottom w:w="20" w:type="dxa"/>
              <w:right w:w="20" w:type="dxa"/>
            </w:tcMar>
          </w:tcPr>
          <w:p w:rsidR="0045491B" w:rsidRDefault="00C26D58" w:rsidP="00950C76">
            <w:pPr>
              <w:widowControl w:val="0"/>
              <w:spacing w:after="0" w:line="276" w:lineRule="auto"/>
              <w:ind w:left="1260" w:hanging="976"/>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GIII-GIV kl. </w:t>
            </w:r>
            <w:r w:rsidR="00950C76">
              <w:rPr>
                <w:rFonts w:ascii="Times New Roman" w:eastAsia="Times New Roman" w:hAnsi="Times New Roman" w:cs="Times New Roman"/>
                <w:b/>
                <w:bCs/>
                <w:sz w:val="24"/>
                <w:szCs w:val="24"/>
              </w:rPr>
              <w:t xml:space="preserve">Mokinių </w:t>
            </w:r>
            <w:r>
              <w:rPr>
                <w:rFonts w:ascii="Times New Roman" w:eastAsia="Times New Roman" w:hAnsi="Times New Roman" w:cs="Times New Roman"/>
                <w:b/>
                <w:bCs/>
                <w:sz w:val="24"/>
                <w:szCs w:val="24"/>
              </w:rPr>
              <w:t>pažangumas</w:t>
            </w:r>
          </w:p>
        </w:tc>
        <w:tc>
          <w:tcPr>
            <w:tcW w:w="2462" w:type="dxa"/>
            <w:tcBorders>
              <w:top w:val="nil"/>
              <w:left w:val="nil"/>
              <w:bottom w:val="single" w:sz="4" w:space="0" w:color="000000"/>
              <w:right w:val="single" w:sz="4" w:space="0" w:color="000000"/>
            </w:tcBorders>
            <w:tcMar>
              <w:top w:w="20" w:type="dxa"/>
              <w:left w:w="20" w:type="dxa"/>
              <w:bottom w:w="20" w:type="dxa"/>
              <w:right w:w="20" w:type="dxa"/>
            </w:tcMar>
          </w:tcPr>
          <w:p w:rsidR="0045491B" w:rsidRDefault="00C26D58" w:rsidP="00950C76">
            <w:pPr>
              <w:widowControl w:val="0"/>
              <w:spacing w:after="0" w:line="276" w:lineRule="auto"/>
              <w:ind w:left="1260" w:hanging="976"/>
              <w:jc w:val="center"/>
              <w:rPr>
                <w:rFonts w:ascii="Times New Roman" w:eastAsia="Times New Roman" w:hAnsi="Times New Roman" w:cs="Times New Roman"/>
                <w:sz w:val="24"/>
                <w:szCs w:val="24"/>
              </w:rPr>
            </w:pPr>
            <w:bookmarkStart w:id="17" w:name="_heading=h.ez6pslwewaza" w:colFirst="0" w:colLast="0"/>
            <w:bookmarkEnd w:id="17"/>
            <w:r>
              <w:rPr>
                <w:rFonts w:ascii="Times New Roman" w:eastAsia="Times New Roman" w:hAnsi="Times New Roman" w:cs="Times New Roman"/>
                <w:sz w:val="24"/>
                <w:szCs w:val="24"/>
              </w:rPr>
              <w:t>93,7 proc.</w:t>
            </w:r>
          </w:p>
        </w:tc>
        <w:tc>
          <w:tcPr>
            <w:tcW w:w="2462" w:type="dxa"/>
            <w:tcBorders>
              <w:top w:val="nil"/>
              <w:left w:val="nil"/>
              <w:bottom w:val="single" w:sz="4" w:space="0" w:color="000000"/>
              <w:right w:val="single" w:sz="4" w:space="0" w:color="000000"/>
            </w:tcBorders>
            <w:tcMar>
              <w:top w:w="20" w:type="dxa"/>
              <w:left w:w="20" w:type="dxa"/>
              <w:bottom w:w="20" w:type="dxa"/>
              <w:right w:w="20" w:type="dxa"/>
            </w:tcMar>
          </w:tcPr>
          <w:p w:rsidR="0045491B" w:rsidRDefault="00C26D58" w:rsidP="00950C76">
            <w:pPr>
              <w:widowControl w:val="0"/>
              <w:spacing w:after="0" w:line="276" w:lineRule="auto"/>
              <w:ind w:left="1260" w:hanging="976"/>
              <w:jc w:val="center"/>
              <w:rPr>
                <w:rFonts w:ascii="Times New Roman" w:eastAsia="Times New Roman" w:hAnsi="Times New Roman" w:cs="Times New Roman"/>
                <w:sz w:val="24"/>
                <w:szCs w:val="24"/>
              </w:rPr>
            </w:pPr>
            <w:bookmarkStart w:id="18" w:name="_heading=h.j41jlrfgzypy" w:colFirst="0" w:colLast="0"/>
            <w:bookmarkEnd w:id="18"/>
            <w:r>
              <w:rPr>
                <w:rFonts w:ascii="Times New Roman" w:eastAsia="Times New Roman" w:hAnsi="Times New Roman" w:cs="Times New Roman"/>
                <w:sz w:val="24"/>
                <w:szCs w:val="24"/>
              </w:rPr>
              <w:t>91,5 proc.</w:t>
            </w:r>
          </w:p>
        </w:tc>
        <w:tc>
          <w:tcPr>
            <w:tcW w:w="2462" w:type="dxa"/>
            <w:tcBorders>
              <w:top w:val="nil"/>
              <w:left w:val="nil"/>
              <w:bottom w:val="single" w:sz="4" w:space="0" w:color="000000"/>
              <w:right w:val="single" w:sz="4" w:space="0" w:color="000000"/>
            </w:tcBorders>
            <w:tcMar>
              <w:top w:w="20" w:type="dxa"/>
              <w:left w:w="20" w:type="dxa"/>
              <w:bottom w:w="20" w:type="dxa"/>
              <w:right w:w="20" w:type="dxa"/>
            </w:tcMar>
          </w:tcPr>
          <w:p w:rsidR="0045491B" w:rsidRDefault="00C26D58" w:rsidP="00950C76">
            <w:pPr>
              <w:widowControl w:val="0"/>
              <w:spacing w:after="0" w:line="276" w:lineRule="auto"/>
              <w:ind w:left="1260" w:hanging="976"/>
              <w:jc w:val="center"/>
              <w:rPr>
                <w:rFonts w:ascii="Times New Roman" w:eastAsia="Times New Roman" w:hAnsi="Times New Roman" w:cs="Times New Roman"/>
                <w:sz w:val="24"/>
                <w:szCs w:val="24"/>
              </w:rPr>
            </w:pPr>
            <w:bookmarkStart w:id="19" w:name="_heading=h.2bcmesqeuwed" w:colFirst="0" w:colLast="0"/>
            <w:bookmarkEnd w:id="19"/>
            <w:r>
              <w:rPr>
                <w:rFonts w:ascii="Times New Roman" w:eastAsia="Times New Roman" w:hAnsi="Times New Roman" w:cs="Times New Roman"/>
                <w:sz w:val="24"/>
                <w:szCs w:val="24"/>
              </w:rPr>
              <w:t>81,2 proc.</w:t>
            </w:r>
          </w:p>
        </w:tc>
      </w:tr>
    </w:tbl>
    <w:p w:rsidR="0045491B" w:rsidRDefault="0045491B">
      <w:pPr>
        <w:widowControl w:val="0"/>
        <w:spacing w:after="0" w:line="276" w:lineRule="auto"/>
        <w:ind w:left="661" w:firstLine="661"/>
        <w:jc w:val="both"/>
        <w:rPr>
          <w:rFonts w:ascii="Times New Roman" w:eastAsia="Times New Roman" w:hAnsi="Times New Roman" w:cs="Times New Roman"/>
          <w:b/>
          <w:bCs/>
          <w:sz w:val="24"/>
          <w:szCs w:val="24"/>
        </w:rPr>
      </w:pPr>
    </w:p>
    <w:p w:rsidR="0045491B" w:rsidRPr="00E85FFD" w:rsidRDefault="00C26D58">
      <w:pPr>
        <w:widowControl w:val="0"/>
        <w:spacing w:after="0" w:line="276" w:lineRule="auto"/>
        <w:ind w:left="1140" w:firstLine="561"/>
        <w:jc w:val="both"/>
        <w:rPr>
          <w:rFonts w:ascii="Times New Roman" w:eastAsia="Times New Roman" w:hAnsi="Times New Roman" w:cs="Times New Roman"/>
          <w:sz w:val="24"/>
          <w:szCs w:val="24"/>
        </w:rPr>
      </w:pPr>
      <w:r w:rsidRPr="00E85FFD">
        <w:rPr>
          <w:rFonts w:ascii="Times New Roman" w:eastAsia="Times New Roman" w:hAnsi="Times New Roman" w:cs="Times New Roman"/>
          <w:sz w:val="24"/>
          <w:szCs w:val="24"/>
        </w:rPr>
        <w:t>9. Mokinių pasiekimų patikrinimai:</w:t>
      </w:r>
    </w:p>
    <w:p w:rsidR="0045491B" w:rsidRDefault="00C26D58">
      <w:pPr>
        <w:widowControl w:val="0"/>
        <w:spacing w:after="0" w:line="276" w:lineRule="auto"/>
        <w:ind w:left="1140" w:firstLine="56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9.1. Nacionalinis mokinių pasiekimų patikrinimas 2024 m. </w:t>
      </w:r>
    </w:p>
    <w:p w:rsidR="0045491B" w:rsidRDefault="00C26D58">
      <w:pPr>
        <w:widowControl w:val="0"/>
        <w:spacing w:after="0" w:line="276" w:lineRule="auto"/>
        <w:ind w:left="1140" w:firstLine="56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9.1.1. 4 klasės rezultatai:</w:t>
      </w:r>
    </w:p>
    <w:tbl>
      <w:tblPr>
        <w:tblStyle w:val="af0"/>
        <w:tblW w:w="11675" w:type="dxa"/>
        <w:tblInd w:w="895" w:type="dxa"/>
        <w:tblBorders>
          <w:top w:val="nil"/>
          <w:left w:val="nil"/>
          <w:bottom w:val="nil"/>
          <w:right w:val="nil"/>
          <w:insideH w:val="nil"/>
          <w:insideV w:val="nil"/>
        </w:tblBorders>
        <w:tblLayout w:type="fixed"/>
        <w:tblLook w:val="0000" w:firstRow="0" w:lastRow="0" w:firstColumn="0" w:lastColumn="0" w:noHBand="0" w:noVBand="0"/>
      </w:tblPr>
      <w:tblGrid>
        <w:gridCol w:w="3920"/>
        <w:gridCol w:w="3877"/>
        <w:gridCol w:w="3878"/>
      </w:tblGrid>
      <w:tr w:rsidR="0045491B" w:rsidTr="00950C76">
        <w:trPr>
          <w:trHeight w:val="957"/>
        </w:trPr>
        <w:tc>
          <w:tcPr>
            <w:tcW w:w="3920" w:type="dxa"/>
            <w:tcBorders>
              <w:top w:val="single" w:sz="4" w:space="0" w:color="000000"/>
              <w:left w:val="single" w:sz="4" w:space="0" w:color="000000"/>
              <w:bottom w:val="single" w:sz="4" w:space="0" w:color="000000"/>
              <w:right w:val="single" w:sz="4" w:space="0" w:color="000000"/>
            </w:tcBorders>
            <w:shd w:val="clear" w:color="auto" w:fill="F5F5F5"/>
            <w:tcMar>
              <w:top w:w="20" w:type="dxa"/>
              <w:left w:w="20" w:type="dxa"/>
              <w:bottom w:w="20" w:type="dxa"/>
              <w:right w:w="20" w:type="dxa"/>
            </w:tcMar>
          </w:tcPr>
          <w:p w:rsidR="0045491B" w:rsidRDefault="00C26D58">
            <w:pPr>
              <w:widowControl w:val="0"/>
              <w:spacing w:after="0" w:line="276" w:lineRule="auto"/>
              <w:ind w:left="283"/>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Dalykas</w:t>
            </w:r>
          </w:p>
        </w:tc>
        <w:tc>
          <w:tcPr>
            <w:tcW w:w="3877" w:type="dxa"/>
            <w:tcBorders>
              <w:top w:val="single" w:sz="4" w:space="0" w:color="000000"/>
              <w:left w:val="nil"/>
              <w:bottom w:val="single" w:sz="4" w:space="0" w:color="000000"/>
              <w:right w:val="single" w:sz="4" w:space="0" w:color="000000"/>
            </w:tcBorders>
            <w:shd w:val="clear" w:color="auto" w:fill="F5F5F5"/>
            <w:tcMar>
              <w:top w:w="20" w:type="dxa"/>
              <w:left w:w="20" w:type="dxa"/>
              <w:bottom w:w="20" w:type="dxa"/>
              <w:right w:w="20" w:type="dxa"/>
            </w:tcMar>
          </w:tcPr>
          <w:p w:rsidR="0045491B" w:rsidRDefault="00C26D58" w:rsidP="00950C76">
            <w:pPr>
              <w:widowControl w:val="0"/>
              <w:spacing w:after="0" w:line="276" w:lineRule="auto"/>
              <w:ind w:left="285"/>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2024 m.</w:t>
            </w:r>
          </w:p>
          <w:p w:rsidR="0045491B" w:rsidRDefault="00C26D58" w:rsidP="00950C76">
            <w:pPr>
              <w:widowControl w:val="0"/>
              <w:spacing w:after="0" w:line="240" w:lineRule="auto"/>
              <w:ind w:left="285"/>
              <w:jc w:val="center"/>
              <w:rPr>
                <w:rFonts w:ascii="Times New Roman" w:eastAsia="Times New Roman" w:hAnsi="Times New Roman" w:cs="Times New Roman"/>
                <w:b/>
                <w:bCs/>
              </w:rPr>
            </w:pPr>
            <w:r>
              <w:rPr>
                <w:rFonts w:ascii="Times New Roman" w:eastAsia="Times New Roman" w:hAnsi="Times New Roman" w:cs="Times New Roman"/>
                <w:b/>
                <w:bCs/>
              </w:rPr>
              <w:t>Gimnazijoje/šalyje (vidurkis)</w:t>
            </w:r>
          </w:p>
          <w:p w:rsidR="0045491B" w:rsidRDefault="0045491B" w:rsidP="00950C76">
            <w:pPr>
              <w:widowControl w:val="0"/>
              <w:spacing w:after="0" w:line="240" w:lineRule="auto"/>
              <w:ind w:left="285"/>
              <w:jc w:val="center"/>
              <w:rPr>
                <w:rFonts w:ascii="Times New Roman" w:eastAsia="Times New Roman" w:hAnsi="Times New Roman" w:cs="Times New Roman"/>
                <w:b/>
                <w:bCs/>
              </w:rPr>
            </w:pPr>
          </w:p>
        </w:tc>
        <w:tc>
          <w:tcPr>
            <w:tcW w:w="3878" w:type="dxa"/>
            <w:tcBorders>
              <w:top w:val="single" w:sz="4" w:space="0" w:color="000000"/>
              <w:left w:val="nil"/>
              <w:bottom w:val="single" w:sz="4" w:space="0" w:color="000000"/>
              <w:right w:val="single" w:sz="4" w:space="0" w:color="000000"/>
            </w:tcBorders>
            <w:shd w:val="clear" w:color="auto" w:fill="F5F5F5"/>
            <w:tcMar>
              <w:top w:w="20" w:type="dxa"/>
              <w:left w:w="20" w:type="dxa"/>
              <w:bottom w:w="20" w:type="dxa"/>
              <w:right w:w="20" w:type="dxa"/>
            </w:tcMar>
          </w:tcPr>
          <w:p w:rsidR="0045491B" w:rsidRDefault="00C26D58" w:rsidP="00950C76">
            <w:pPr>
              <w:widowControl w:val="0"/>
              <w:spacing w:after="0" w:line="276" w:lineRule="auto"/>
              <w:ind w:left="285"/>
              <w:jc w:val="center"/>
              <w:rPr>
                <w:rFonts w:ascii="Times New Roman" w:eastAsia="Times New Roman" w:hAnsi="Times New Roman" w:cs="Times New Roman"/>
                <w:b/>
                <w:bCs/>
                <w:sz w:val="24"/>
                <w:szCs w:val="24"/>
              </w:rPr>
            </w:pPr>
            <w:bookmarkStart w:id="20" w:name="_heading=h.7qzeitg870tw" w:colFirst="0" w:colLast="0"/>
            <w:bookmarkEnd w:id="20"/>
            <w:r>
              <w:rPr>
                <w:rFonts w:ascii="Times New Roman" w:eastAsia="Times New Roman" w:hAnsi="Times New Roman" w:cs="Times New Roman"/>
                <w:b/>
                <w:bCs/>
                <w:sz w:val="24"/>
                <w:szCs w:val="24"/>
              </w:rPr>
              <w:t>2025 m.</w:t>
            </w:r>
          </w:p>
          <w:p w:rsidR="0045491B" w:rsidRDefault="00C26D58" w:rsidP="00950C76">
            <w:pPr>
              <w:widowControl w:val="0"/>
              <w:spacing w:after="0" w:line="240" w:lineRule="auto"/>
              <w:ind w:left="285"/>
              <w:jc w:val="center"/>
              <w:rPr>
                <w:rFonts w:ascii="Times New Roman" w:eastAsia="Times New Roman" w:hAnsi="Times New Roman" w:cs="Times New Roman"/>
                <w:b/>
                <w:bCs/>
              </w:rPr>
            </w:pPr>
            <w:r>
              <w:rPr>
                <w:rFonts w:ascii="Times New Roman" w:eastAsia="Times New Roman" w:hAnsi="Times New Roman" w:cs="Times New Roman"/>
                <w:b/>
                <w:bCs/>
              </w:rPr>
              <w:t>Gimnazijoje/šalyje (vidurkis)</w:t>
            </w:r>
          </w:p>
          <w:p w:rsidR="0045491B" w:rsidRDefault="0045491B" w:rsidP="00950C76">
            <w:pPr>
              <w:widowControl w:val="0"/>
              <w:spacing w:after="0" w:line="240" w:lineRule="auto"/>
              <w:ind w:left="285"/>
              <w:jc w:val="center"/>
              <w:rPr>
                <w:rFonts w:ascii="Times New Roman" w:eastAsia="Times New Roman" w:hAnsi="Times New Roman" w:cs="Times New Roman"/>
                <w:b/>
                <w:bCs/>
                <w:sz w:val="24"/>
                <w:szCs w:val="24"/>
              </w:rPr>
            </w:pPr>
          </w:p>
        </w:tc>
      </w:tr>
      <w:tr w:rsidR="0045491B" w:rsidTr="00950C76">
        <w:trPr>
          <w:trHeight w:val="377"/>
        </w:trPr>
        <w:tc>
          <w:tcPr>
            <w:tcW w:w="3920" w:type="dxa"/>
            <w:tcBorders>
              <w:top w:val="nil"/>
              <w:left w:val="single" w:sz="4" w:space="0" w:color="000000"/>
              <w:bottom w:val="single" w:sz="4" w:space="0" w:color="000000"/>
              <w:right w:val="single" w:sz="4" w:space="0" w:color="000000"/>
            </w:tcBorders>
            <w:tcMar>
              <w:top w:w="20" w:type="dxa"/>
              <w:left w:w="20" w:type="dxa"/>
              <w:bottom w:w="20" w:type="dxa"/>
              <w:right w:w="20" w:type="dxa"/>
            </w:tcMar>
          </w:tcPr>
          <w:p w:rsidR="0045491B" w:rsidRDefault="00C26D58">
            <w:pPr>
              <w:widowControl w:val="0"/>
              <w:spacing w:after="0" w:line="276" w:lineRule="auto"/>
              <w:ind w:left="283"/>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Matematika</w:t>
            </w:r>
          </w:p>
        </w:tc>
        <w:tc>
          <w:tcPr>
            <w:tcW w:w="3877" w:type="dxa"/>
            <w:tcBorders>
              <w:top w:val="nil"/>
              <w:left w:val="nil"/>
              <w:bottom w:val="single" w:sz="4" w:space="0" w:color="000000"/>
              <w:right w:val="single" w:sz="4" w:space="0" w:color="000000"/>
            </w:tcBorders>
            <w:tcMar>
              <w:top w:w="20" w:type="dxa"/>
              <w:left w:w="20" w:type="dxa"/>
              <w:bottom w:w="20" w:type="dxa"/>
              <w:right w:w="20" w:type="dxa"/>
            </w:tcMar>
          </w:tcPr>
          <w:p w:rsidR="0045491B" w:rsidRDefault="00950C76" w:rsidP="00950C76">
            <w:pPr>
              <w:widowControl w:val="0"/>
              <w:spacing w:after="0" w:line="276" w:lineRule="auto"/>
              <w:ind w:left="28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53,0 proc. / </w:t>
            </w:r>
            <w:r w:rsidR="00C26D58">
              <w:rPr>
                <w:rFonts w:ascii="Times New Roman" w:eastAsia="Times New Roman" w:hAnsi="Times New Roman" w:cs="Times New Roman"/>
                <w:sz w:val="24"/>
                <w:szCs w:val="24"/>
                <w:highlight w:val="white"/>
              </w:rPr>
              <w:t xml:space="preserve">64,5 </w:t>
            </w:r>
            <w:r w:rsidR="00C26D58">
              <w:rPr>
                <w:rFonts w:ascii="Times New Roman" w:eastAsia="Times New Roman" w:hAnsi="Times New Roman" w:cs="Times New Roman"/>
                <w:sz w:val="24"/>
                <w:szCs w:val="24"/>
              </w:rPr>
              <w:t>proc.</w:t>
            </w:r>
          </w:p>
        </w:tc>
        <w:tc>
          <w:tcPr>
            <w:tcW w:w="3878" w:type="dxa"/>
            <w:tcBorders>
              <w:top w:val="nil"/>
              <w:left w:val="nil"/>
              <w:bottom w:val="single" w:sz="4" w:space="0" w:color="000000"/>
              <w:right w:val="single" w:sz="4" w:space="0" w:color="000000"/>
            </w:tcBorders>
            <w:tcMar>
              <w:top w:w="20" w:type="dxa"/>
              <w:left w:w="20" w:type="dxa"/>
              <w:bottom w:w="20" w:type="dxa"/>
              <w:right w:w="20" w:type="dxa"/>
            </w:tcMar>
          </w:tcPr>
          <w:p w:rsidR="0045491B" w:rsidRDefault="00C26D58" w:rsidP="00950C76">
            <w:pPr>
              <w:widowControl w:val="0"/>
              <w:spacing w:after="0" w:line="276" w:lineRule="auto"/>
              <w:ind w:left="283"/>
              <w:jc w:val="center"/>
              <w:rPr>
                <w:rFonts w:ascii="Times New Roman" w:eastAsia="Times New Roman" w:hAnsi="Times New Roman" w:cs="Times New Roman"/>
                <w:color w:val="0000FF"/>
                <w:sz w:val="24"/>
                <w:szCs w:val="24"/>
              </w:rPr>
            </w:pPr>
            <w:bookmarkStart w:id="21" w:name="_heading=h.rlg4dfblnocb" w:colFirst="0" w:colLast="0"/>
            <w:bookmarkEnd w:id="21"/>
            <w:r w:rsidRPr="00950C76">
              <w:rPr>
                <w:rFonts w:ascii="Times New Roman" w:eastAsia="Times New Roman" w:hAnsi="Times New Roman" w:cs="Times New Roman"/>
                <w:color w:val="000000" w:themeColor="text1"/>
                <w:sz w:val="24"/>
                <w:szCs w:val="24"/>
              </w:rPr>
              <w:t>71,1 proc</w:t>
            </w:r>
            <w:r w:rsidR="00C8144F">
              <w:rPr>
                <w:rFonts w:ascii="Times New Roman" w:eastAsia="Times New Roman" w:hAnsi="Times New Roman" w:cs="Times New Roman"/>
                <w:color w:val="000000" w:themeColor="text1"/>
                <w:sz w:val="24"/>
                <w:szCs w:val="24"/>
              </w:rPr>
              <w:t>.</w:t>
            </w:r>
            <w:r w:rsidRPr="00950C76">
              <w:rPr>
                <w:rFonts w:ascii="Times New Roman" w:eastAsia="Times New Roman" w:hAnsi="Times New Roman" w:cs="Times New Roman"/>
                <w:color w:val="000000" w:themeColor="text1"/>
                <w:sz w:val="24"/>
                <w:szCs w:val="24"/>
              </w:rPr>
              <w:t>/75 proc.</w:t>
            </w:r>
          </w:p>
        </w:tc>
      </w:tr>
      <w:tr w:rsidR="0045491B" w:rsidTr="00950C76">
        <w:trPr>
          <w:trHeight w:val="362"/>
        </w:trPr>
        <w:tc>
          <w:tcPr>
            <w:tcW w:w="3920" w:type="dxa"/>
            <w:tcBorders>
              <w:top w:val="nil"/>
              <w:left w:val="single" w:sz="4" w:space="0" w:color="000000"/>
              <w:bottom w:val="single" w:sz="4" w:space="0" w:color="000000"/>
              <w:right w:val="single" w:sz="4" w:space="0" w:color="000000"/>
            </w:tcBorders>
            <w:tcMar>
              <w:top w:w="20" w:type="dxa"/>
              <w:left w:w="20" w:type="dxa"/>
              <w:bottom w:w="20" w:type="dxa"/>
              <w:right w:w="20" w:type="dxa"/>
            </w:tcMar>
          </w:tcPr>
          <w:p w:rsidR="0045491B" w:rsidRDefault="00C26D58">
            <w:pPr>
              <w:widowControl w:val="0"/>
              <w:spacing w:after="0" w:line="276" w:lineRule="auto"/>
              <w:ind w:left="255"/>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Gimtoji kalba (lenkų) skaitymas</w:t>
            </w:r>
          </w:p>
          <w:p w:rsidR="00E85FFD" w:rsidRDefault="00E85FFD">
            <w:pPr>
              <w:widowControl w:val="0"/>
              <w:spacing w:after="0" w:line="276" w:lineRule="auto"/>
              <w:ind w:left="255"/>
              <w:rPr>
                <w:rFonts w:ascii="Times New Roman" w:eastAsia="Times New Roman" w:hAnsi="Times New Roman" w:cs="Times New Roman"/>
                <w:b/>
                <w:bCs/>
                <w:sz w:val="24"/>
                <w:szCs w:val="24"/>
              </w:rPr>
            </w:pPr>
          </w:p>
        </w:tc>
        <w:tc>
          <w:tcPr>
            <w:tcW w:w="3877" w:type="dxa"/>
            <w:tcBorders>
              <w:top w:val="single" w:sz="4" w:space="0" w:color="000000"/>
              <w:left w:val="single" w:sz="4" w:space="0" w:color="000000"/>
              <w:bottom w:val="single" w:sz="4" w:space="0" w:color="000000"/>
              <w:right w:val="single" w:sz="4" w:space="0" w:color="000000"/>
            </w:tcBorders>
            <w:tcMar>
              <w:top w:w="20" w:type="dxa"/>
              <w:left w:w="20" w:type="dxa"/>
              <w:bottom w:w="20" w:type="dxa"/>
              <w:right w:w="20" w:type="dxa"/>
            </w:tcMar>
          </w:tcPr>
          <w:p w:rsidR="0045491B" w:rsidRDefault="00950C76" w:rsidP="00950C76">
            <w:pPr>
              <w:widowControl w:val="0"/>
              <w:spacing w:after="0" w:line="276" w:lineRule="auto"/>
              <w:ind w:left="28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42,2 proc. / </w:t>
            </w:r>
            <w:r w:rsidR="00C26D58">
              <w:rPr>
                <w:rFonts w:ascii="Times New Roman" w:eastAsia="Times New Roman" w:hAnsi="Times New Roman" w:cs="Times New Roman"/>
                <w:sz w:val="24"/>
                <w:szCs w:val="24"/>
                <w:highlight w:val="white"/>
              </w:rPr>
              <w:t xml:space="preserve">56,1 </w:t>
            </w:r>
            <w:r w:rsidR="00C26D58">
              <w:rPr>
                <w:rFonts w:ascii="Times New Roman" w:eastAsia="Times New Roman" w:hAnsi="Times New Roman" w:cs="Times New Roman"/>
                <w:sz w:val="24"/>
                <w:szCs w:val="24"/>
              </w:rPr>
              <w:t>proc.</w:t>
            </w:r>
          </w:p>
        </w:tc>
        <w:tc>
          <w:tcPr>
            <w:tcW w:w="3878" w:type="dxa"/>
            <w:tcBorders>
              <w:top w:val="single" w:sz="4" w:space="0" w:color="000000"/>
              <w:left w:val="single" w:sz="4" w:space="0" w:color="000000"/>
              <w:bottom w:val="single" w:sz="4" w:space="0" w:color="000000"/>
              <w:right w:val="single" w:sz="4" w:space="0" w:color="000000"/>
            </w:tcBorders>
            <w:tcMar>
              <w:top w:w="20" w:type="dxa"/>
              <w:left w:w="20" w:type="dxa"/>
              <w:bottom w:w="20" w:type="dxa"/>
              <w:right w:w="20" w:type="dxa"/>
            </w:tcMar>
          </w:tcPr>
          <w:p w:rsidR="0045491B" w:rsidRDefault="00C26D58" w:rsidP="00950C76">
            <w:pPr>
              <w:widowControl w:val="0"/>
              <w:spacing w:after="0" w:line="276" w:lineRule="auto"/>
              <w:ind w:left="283"/>
              <w:jc w:val="center"/>
              <w:rPr>
                <w:rFonts w:ascii="Times New Roman" w:eastAsia="Times New Roman" w:hAnsi="Times New Roman" w:cs="Times New Roman"/>
                <w:sz w:val="24"/>
                <w:szCs w:val="24"/>
              </w:rPr>
            </w:pPr>
            <w:bookmarkStart w:id="22" w:name="_heading=h.kudzujtpgnd0" w:colFirst="0" w:colLast="0"/>
            <w:bookmarkEnd w:id="22"/>
            <w:r>
              <w:rPr>
                <w:rFonts w:ascii="Times New Roman" w:eastAsia="Times New Roman" w:hAnsi="Times New Roman" w:cs="Times New Roman"/>
                <w:sz w:val="24"/>
                <w:szCs w:val="24"/>
              </w:rPr>
              <w:t>77,7 proc</w:t>
            </w:r>
            <w:r w:rsidR="00C8144F">
              <w:rPr>
                <w:rFonts w:ascii="Times New Roman" w:eastAsia="Times New Roman" w:hAnsi="Times New Roman" w:cs="Times New Roman"/>
                <w:sz w:val="24"/>
                <w:szCs w:val="24"/>
              </w:rPr>
              <w:t>.</w:t>
            </w:r>
          </w:p>
        </w:tc>
      </w:tr>
      <w:tr w:rsidR="0045491B" w:rsidTr="00950C76">
        <w:trPr>
          <w:trHeight w:val="362"/>
        </w:trPr>
        <w:tc>
          <w:tcPr>
            <w:tcW w:w="3920" w:type="dxa"/>
            <w:tcBorders>
              <w:top w:val="single" w:sz="4" w:space="0" w:color="000000"/>
              <w:left w:val="single" w:sz="4" w:space="0" w:color="000000"/>
              <w:bottom w:val="single" w:sz="4" w:space="0" w:color="000000"/>
              <w:right w:val="single" w:sz="4" w:space="0" w:color="000000"/>
            </w:tcBorders>
            <w:tcMar>
              <w:top w:w="20" w:type="dxa"/>
              <w:left w:w="20" w:type="dxa"/>
              <w:bottom w:w="20" w:type="dxa"/>
              <w:right w:w="20" w:type="dxa"/>
            </w:tcMar>
          </w:tcPr>
          <w:p w:rsidR="0045491B" w:rsidRDefault="00C26D58">
            <w:pPr>
              <w:widowControl w:val="0"/>
              <w:spacing w:after="0" w:line="276" w:lineRule="auto"/>
              <w:ind w:left="283"/>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Lietuvių kalba ir literatūra (skaitymas)</w:t>
            </w:r>
          </w:p>
        </w:tc>
        <w:tc>
          <w:tcPr>
            <w:tcW w:w="3877" w:type="dxa"/>
            <w:tcBorders>
              <w:top w:val="single" w:sz="4" w:space="0" w:color="000000"/>
              <w:left w:val="single" w:sz="4" w:space="0" w:color="000000"/>
              <w:bottom w:val="single" w:sz="4" w:space="0" w:color="000000"/>
              <w:right w:val="single" w:sz="4" w:space="0" w:color="000000"/>
            </w:tcBorders>
            <w:tcMar>
              <w:top w:w="20" w:type="dxa"/>
              <w:left w:w="20" w:type="dxa"/>
              <w:bottom w:w="20" w:type="dxa"/>
              <w:right w:w="20" w:type="dxa"/>
            </w:tcMar>
          </w:tcPr>
          <w:p w:rsidR="0045491B" w:rsidRDefault="00950C76" w:rsidP="00950C76">
            <w:pPr>
              <w:widowControl w:val="0"/>
              <w:spacing w:after="0" w:line="276" w:lineRule="auto"/>
              <w:ind w:left="28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3878" w:type="dxa"/>
            <w:tcBorders>
              <w:top w:val="single" w:sz="4" w:space="0" w:color="000000"/>
              <w:left w:val="single" w:sz="4" w:space="0" w:color="000000"/>
              <w:bottom w:val="single" w:sz="4" w:space="0" w:color="000000"/>
              <w:right w:val="single" w:sz="4" w:space="0" w:color="000000"/>
            </w:tcBorders>
            <w:tcMar>
              <w:top w:w="20" w:type="dxa"/>
              <w:left w:w="20" w:type="dxa"/>
              <w:bottom w:w="20" w:type="dxa"/>
              <w:right w:w="20" w:type="dxa"/>
            </w:tcMar>
          </w:tcPr>
          <w:p w:rsidR="0045491B" w:rsidRDefault="00C26D58" w:rsidP="00950C76">
            <w:pPr>
              <w:widowControl w:val="0"/>
              <w:spacing w:after="0" w:line="276" w:lineRule="auto"/>
              <w:ind w:left="283"/>
              <w:jc w:val="center"/>
              <w:rPr>
                <w:rFonts w:ascii="Times New Roman" w:eastAsia="Times New Roman" w:hAnsi="Times New Roman" w:cs="Times New Roman"/>
                <w:color w:val="0000FF"/>
                <w:sz w:val="24"/>
                <w:szCs w:val="24"/>
              </w:rPr>
            </w:pPr>
            <w:r w:rsidRPr="00950C76">
              <w:rPr>
                <w:rFonts w:ascii="Times New Roman" w:eastAsia="Times New Roman" w:hAnsi="Times New Roman" w:cs="Times New Roman"/>
                <w:color w:val="000000" w:themeColor="text1"/>
                <w:sz w:val="24"/>
                <w:szCs w:val="24"/>
              </w:rPr>
              <w:t>53,7 proc./ 75,6 proc.</w:t>
            </w:r>
          </w:p>
        </w:tc>
      </w:tr>
    </w:tbl>
    <w:p w:rsidR="0045491B" w:rsidRDefault="0045491B">
      <w:pPr>
        <w:widowControl w:val="0"/>
        <w:spacing w:after="0" w:line="240" w:lineRule="auto"/>
        <w:rPr>
          <w:rFonts w:ascii="Times New Roman" w:eastAsia="Times New Roman" w:hAnsi="Times New Roman" w:cs="Times New Roman"/>
        </w:rPr>
      </w:pPr>
    </w:p>
    <w:p w:rsidR="0045491B" w:rsidRDefault="00C26D58">
      <w:pPr>
        <w:widowControl w:val="0"/>
        <w:spacing w:after="0" w:line="276" w:lineRule="auto"/>
        <w:ind w:firstLine="170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9.1.2. 8 klasės rezultatai:</w:t>
      </w:r>
    </w:p>
    <w:tbl>
      <w:tblPr>
        <w:tblStyle w:val="af1"/>
        <w:tblW w:w="11720" w:type="dxa"/>
        <w:tblInd w:w="895" w:type="dxa"/>
        <w:tblBorders>
          <w:top w:val="nil"/>
          <w:left w:val="nil"/>
          <w:bottom w:val="nil"/>
          <w:right w:val="nil"/>
          <w:insideH w:val="nil"/>
          <w:insideV w:val="nil"/>
        </w:tblBorders>
        <w:tblLayout w:type="fixed"/>
        <w:tblLook w:val="0000" w:firstRow="0" w:lastRow="0" w:firstColumn="0" w:lastColumn="0" w:noHBand="0" w:noVBand="0"/>
      </w:tblPr>
      <w:tblGrid>
        <w:gridCol w:w="3920"/>
        <w:gridCol w:w="3900"/>
        <w:gridCol w:w="3900"/>
      </w:tblGrid>
      <w:tr w:rsidR="0045491B" w:rsidTr="00E85FFD">
        <w:trPr>
          <w:trHeight w:val="973"/>
        </w:trPr>
        <w:tc>
          <w:tcPr>
            <w:tcW w:w="3920" w:type="dxa"/>
            <w:tcBorders>
              <w:top w:val="single" w:sz="4" w:space="0" w:color="000000"/>
              <w:left w:val="single" w:sz="4" w:space="0" w:color="000000"/>
              <w:bottom w:val="single" w:sz="4" w:space="0" w:color="000000"/>
              <w:right w:val="single" w:sz="4" w:space="0" w:color="000000"/>
            </w:tcBorders>
            <w:shd w:val="clear" w:color="auto" w:fill="F5F5F5"/>
            <w:tcMar>
              <w:top w:w="20" w:type="dxa"/>
              <w:left w:w="20" w:type="dxa"/>
              <w:bottom w:w="20" w:type="dxa"/>
              <w:right w:w="20" w:type="dxa"/>
            </w:tcMar>
          </w:tcPr>
          <w:p w:rsidR="0045491B" w:rsidRDefault="00C26D58">
            <w:pPr>
              <w:widowControl w:val="0"/>
              <w:spacing w:after="0" w:line="276" w:lineRule="auto"/>
              <w:ind w:left="1380" w:hanging="1096"/>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Dalykas</w:t>
            </w:r>
          </w:p>
        </w:tc>
        <w:tc>
          <w:tcPr>
            <w:tcW w:w="3900" w:type="dxa"/>
            <w:tcBorders>
              <w:top w:val="single" w:sz="4" w:space="0" w:color="000000"/>
              <w:left w:val="nil"/>
              <w:bottom w:val="single" w:sz="4" w:space="0" w:color="000000"/>
              <w:right w:val="single" w:sz="4" w:space="0" w:color="000000"/>
            </w:tcBorders>
            <w:shd w:val="clear" w:color="auto" w:fill="F5F5F5"/>
            <w:tcMar>
              <w:top w:w="20" w:type="dxa"/>
              <w:left w:w="20" w:type="dxa"/>
              <w:bottom w:w="20" w:type="dxa"/>
              <w:right w:w="20" w:type="dxa"/>
            </w:tcMar>
          </w:tcPr>
          <w:p w:rsidR="0045491B" w:rsidRDefault="00C26D58" w:rsidP="007562C0">
            <w:pPr>
              <w:widowControl w:val="0"/>
              <w:spacing w:after="0" w:line="276" w:lineRule="auto"/>
              <w:ind w:left="285"/>
              <w:jc w:val="center"/>
              <w:rPr>
                <w:rFonts w:ascii="Times New Roman" w:eastAsia="Times New Roman" w:hAnsi="Times New Roman" w:cs="Times New Roman"/>
                <w:b/>
                <w:bCs/>
                <w:sz w:val="24"/>
                <w:szCs w:val="24"/>
              </w:rPr>
            </w:pPr>
            <w:bookmarkStart w:id="23" w:name="_heading=h.jh5bbque22r4" w:colFirst="0" w:colLast="0"/>
            <w:bookmarkEnd w:id="23"/>
            <w:r>
              <w:rPr>
                <w:rFonts w:ascii="Times New Roman" w:eastAsia="Times New Roman" w:hAnsi="Times New Roman" w:cs="Times New Roman"/>
                <w:b/>
                <w:bCs/>
                <w:sz w:val="24"/>
                <w:szCs w:val="24"/>
              </w:rPr>
              <w:t>2024 m.</w:t>
            </w:r>
          </w:p>
          <w:p w:rsidR="0045491B" w:rsidRDefault="00C26D58" w:rsidP="007562C0">
            <w:pPr>
              <w:widowControl w:val="0"/>
              <w:spacing w:after="0" w:line="240" w:lineRule="auto"/>
              <w:ind w:left="285"/>
              <w:jc w:val="center"/>
              <w:rPr>
                <w:rFonts w:ascii="Times New Roman" w:eastAsia="Times New Roman" w:hAnsi="Times New Roman" w:cs="Times New Roman"/>
                <w:b/>
                <w:bCs/>
              </w:rPr>
            </w:pPr>
            <w:r>
              <w:rPr>
                <w:rFonts w:ascii="Times New Roman" w:eastAsia="Times New Roman" w:hAnsi="Times New Roman" w:cs="Times New Roman"/>
                <w:b/>
                <w:bCs/>
              </w:rPr>
              <w:t>Gimnazijoje/šalyje (vidurkis)</w:t>
            </w:r>
          </w:p>
          <w:p w:rsidR="0045491B" w:rsidRDefault="0045491B" w:rsidP="007562C0">
            <w:pPr>
              <w:widowControl w:val="0"/>
              <w:spacing w:after="0" w:line="240" w:lineRule="auto"/>
              <w:ind w:left="285"/>
              <w:jc w:val="center"/>
              <w:rPr>
                <w:rFonts w:ascii="Times New Roman" w:eastAsia="Times New Roman" w:hAnsi="Times New Roman" w:cs="Times New Roman"/>
                <w:b/>
                <w:bCs/>
              </w:rPr>
            </w:pPr>
          </w:p>
        </w:tc>
        <w:tc>
          <w:tcPr>
            <w:tcW w:w="3900" w:type="dxa"/>
            <w:tcBorders>
              <w:top w:val="single" w:sz="4" w:space="0" w:color="000000"/>
              <w:left w:val="nil"/>
              <w:bottom w:val="single" w:sz="4" w:space="0" w:color="000000"/>
              <w:right w:val="single" w:sz="4" w:space="0" w:color="000000"/>
            </w:tcBorders>
            <w:shd w:val="clear" w:color="auto" w:fill="F5F5F5"/>
            <w:tcMar>
              <w:top w:w="20" w:type="dxa"/>
              <w:left w:w="20" w:type="dxa"/>
              <w:bottom w:w="20" w:type="dxa"/>
              <w:right w:w="20" w:type="dxa"/>
            </w:tcMar>
          </w:tcPr>
          <w:p w:rsidR="0045491B" w:rsidRDefault="00C26D58" w:rsidP="007562C0">
            <w:pPr>
              <w:widowControl w:val="0"/>
              <w:spacing w:after="0" w:line="276" w:lineRule="auto"/>
              <w:ind w:left="285"/>
              <w:jc w:val="center"/>
              <w:rPr>
                <w:rFonts w:ascii="Times New Roman" w:eastAsia="Times New Roman" w:hAnsi="Times New Roman" w:cs="Times New Roman"/>
                <w:b/>
                <w:bCs/>
                <w:sz w:val="24"/>
                <w:szCs w:val="24"/>
              </w:rPr>
            </w:pPr>
            <w:bookmarkStart w:id="24" w:name="_heading=h.w0pvbmwgs45c" w:colFirst="0" w:colLast="0"/>
            <w:bookmarkEnd w:id="24"/>
            <w:r>
              <w:rPr>
                <w:rFonts w:ascii="Times New Roman" w:eastAsia="Times New Roman" w:hAnsi="Times New Roman" w:cs="Times New Roman"/>
                <w:b/>
                <w:bCs/>
                <w:sz w:val="24"/>
                <w:szCs w:val="24"/>
              </w:rPr>
              <w:t>2025 m.</w:t>
            </w:r>
          </w:p>
          <w:p w:rsidR="0045491B" w:rsidRDefault="00C26D58" w:rsidP="007562C0">
            <w:pPr>
              <w:widowControl w:val="0"/>
              <w:spacing w:after="0" w:line="240" w:lineRule="auto"/>
              <w:ind w:left="285"/>
              <w:jc w:val="center"/>
              <w:rPr>
                <w:rFonts w:ascii="Times New Roman" w:eastAsia="Times New Roman" w:hAnsi="Times New Roman" w:cs="Times New Roman"/>
                <w:b/>
                <w:bCs/>
              </w:rPr>
            </w:pPr>
            <w:r>
              <w:rPr>
                <w:rFonts w:ascii="Times New Roman" w:eastAsia="Times New Roman" w:hAnsi="Times New Roman" w:cs="Times New Roman"/>
                <w:b/>
                <w:bCs/>
              </w:rPr>
              <w:t>Gimnazijoje</w:t>
            </w:r>
          </w:p>
          <w:p w:rsidR="0045491B" w:rsidRDefault="0045491B" w:rsidP="007562C0">
            <w:pPr>
              <w:widowControl w:val="0"/>
              <w:spacing w:after="0" w:line="240" w:lineRule="auto"/>
              <w:ind w:left="285"/>
              <w:jc w:val="center"/>
              <w:rPr>
                <w:rFonts w:ascii="Times New Roman" w:eastAsia="Times New Roman" w:hAnsi="Times New Roman" w:cs="Times New Roman"/>
                <w:b/>
                <w:bCs/>
                <w:sz w:val="24"/>
                <w:szCs w:val="24"/>
              </w:rPr>
            </w:pPr>
          </w:p>
        </w:tc>
      </w:tr>
      <w:tr w:rsidR="0045491B" w:rsidTr="00E85FFD">
        <w:trPr>
          <w:trHeight w:val="486"/>
        </w:trPr>
        <w:tc>
          <w:tcPr>
            <w:tcW w:w="3920" w:type="dxa"/>
            <w:tcBorders>
              <w:top w:val="nil"/>
              <w:left w:val="single" w:sz="4" w:space="0" w:color="000000"/>
              <w:bottom w:val="single" w:sz="4" w:space="0" w:color="000000"/>
              <w:right w:val="single" w:sz="4" w:space="0" w:color="000000"/>
            </w:tcBorders>
            <w:tcMar>
              <w:top w:w="20" w:type="dxa"/>
              <w:left w:w="20" w:type="dxa"/>
              <w:bottom w:w="20" w:type="dxa"/>
              <w:right w:w="20" w:type="dxa"/>
            </w:tcMar>
          </w:tcPr>
          <w:p w:rsidR="0045491B" w:rsidRDefault="00C26D58">
            <w:pPr>
              <w:widowControl w:val="0"/>
              <w:spacing w:after="0" w:line="276" w:lineRule="auto"/>
              <w:ind w:left="255"/>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Matematika</w:t>
            </w:r>
          </w:p>
        </w:tc>
        <w:tc>
          <w:tcPr>
            <w:tcW w:w="3900" w:type="dxa"/>
            <w:tcBorders>
              <w:top w:val="nil"/>
              <w:left w:val="nil"/>
              <w:bottom w:val="single" w:sz="4" w:space="0" w:color="000000"/>
              <w:right w:val="single" w:sz="4" w:space="0" w:color="000000"/>
            </w:tcBorders>
            <w:tcMar>
              <w:top w:w="20" w:type="dxa"/>
              <w:left w:w="20" w:type="dxa"/>
              <w:bottom w:w="20" w:type="dxa"/>
              <w:right w:w="20" w:type="dxa"/>
            </w:tcMar>
          </w:tcPr>
          <w:p w:rsidR="0045491B" w:rsidRDefault="00C26D58" w:rsidP="007562C0">
            <w:pPr>
              <w:widowControl w:val="0"/>
              <w:spacing w:after="0" w:line="276" w:lineRule="auto"/>
              <w:ind w:left="1380" w:hanging="109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35,3 proc. / </w:t>
            </w:r>
            <w:r>
              <w:rPr>
                <w:rFonts w:ascii="Times New Roman" w:eastAsia="Times New Roman" w:hAnsi="Times New Roman" w:cs="Times New Roman"/>
                <w:sz w:val="24"/>
                <w:szCs w:val="24"/>
                <w:highlight w:val="white"/>
              </w:rPr>
              <w:t xml:space="preserve">42,6 </w:t>
            </w:r>
            <w:r>
              <w:rPr>
                <w:rFonts w:ascii="Times New Roman" w:eastAsia="Times New Roman" w:hAnsi="Times New Roman" w:cs="Times New Roman"/>
                <w:sz w:val="24"/>
                <w:szCs w:val="24"/>
              </w:rPr>
              <w:t>proc.</w:t>
            </w:r>
          </w:p>
        </w:tc>
        <w:tc>
          <w:tcPr>
            <w:tcW w:w="3900" w:type="dxa"/>
            <w:tcBorders>
              <w:top w:val="nil"/>
              <w:left w:val="nil"/>
              <w:bottom w:val="single" w:sz="4" w:space="0" w:color="000000"/>
              <w:right w:val="single" w:sz="4" w:space="0" w:color="000000"/>
            </w:tcBorders>
            <w:tcMar>
              <w:top w:w="20" w:type="dxa"/>
              <w:left w:w="20" w:type="dxa"/>
              <w:bottom w:w="20" w:type="dxa"/>
              <w:right w:w="20" w:type="dxa"/>
            </w:tcMar>
          </w:tcPr>
          <w:p w:rsidR="0045491B" w:rsidRDefault="00C26D58" w:rsidP="007562C0">
            <w:pPr>
              <w:widowControl w:val="0"/>
              <w:spacing w:after="0" w:line="276" w:lineRule="auto"/>
              <w:ind w:left="1380" w:hanging="1096"/>
              <w:jc w:val="center"/>
              <w:rPr>
                <w:rFonts w:ascii="Times New Roman" w:eastAsia="Times New Roman" w:hAnsi="Times New Roman" w:cs="Times New Roman"/>
                <w:sz w:val="24"/>
                <w:szCs w:val="24"/>
              </w:rPr>
            </w:pPr>
            <w:bookmarkStart w:id="25" w:name="_heading=h.w9713pca9237" w:colFirst="0" w:colLast="0"/>
            <w:bookmarkEnd w:id="25"/>
            <w:r>
              <w:rPr>
                <w:rFonts w:ascii="Times New Roman" w:eastAsia="Times New Roman" w:hAnsi="Times New Roman" w:cs="Times New Roman"/>
                <w:sz w:val="24"/>
                <w:szCs w:val="24"/>
              </w:rPr>
              <w:t>58,5 proc.</w:t>
            </w:r>
          </w:p>
        </w:tc>
      </w:tr>
      <w:tr w:rsidR="0045491B" w:rsidTr="00E85FFD">
        <w:trPr>
          <w:trHeight w:val="586"/>
        </w:trPr>
        <w:tc>
          <w:tcPr>
            <w:tcW w:w="3920" w:type="dxa"/>
            <w:tcBorders>
              <w:top w:val="nil"/>
              <w:left w:val="single" w:sz="4" w:space="0" w:color="000000"/>
              <w:bottom w:val="single" w:sz="4" w:space="0" w:color="000000"/>
              <w:right w:val="single" w:sz="4" w:space="0" w:color="000000"/>
            </w:tcBorders>
            <w:tcMar>
              <w:top w:w="20" w:type="dxa"/>
              <w:left w:w="20" w:type="dxa"/>
              <w:bottom w:w="20" w:type="dxa"/>
              <w:right w:w="20" w:type="dxa"/>
            </w:tcMar>
          </w:tcPr>
          <w:p w:rsidR="0045491B" w:rsidRDefault="00C26D58">
            <w:pPr>
              <w:widowControl w:val="0"/>
              <w:spacing w:after="0" w:line="276" w:lineRule="auto"/>
              <w:ind w:left="255"/>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Lietuvių kalba ir literatūra (skaitymas)</w:t>
            </w:r>
          </w:p>
        </w:tc>
        <w:tc>
          <w:tcPr>
            <w:tcW w:w="3900" w:type="dxa"/>
            <w:tcBorders>
              <w:top w:val="nil"/>
              <w:left w:val="nil"/>
              <w:bottom w:val="single" w:sz="4" w:space="0" w:color="000000"/>
              <w:right w:val="single" w:sz="4" w:space="0" w:color="000000"/>
            </w:tcBorders>
            <w:tcMar>
              <w:top w:w="20" w:type="dxa"/>
              <w:left w:w="20" w:type="dxa"/>
              <w:bottom w:w="20" w:type="dxa"/>
              <w:right w:w="20" w:type="dxa"/>
            </w:tcMar>
          </w:tcPr>
          <w:p w:rsidR="0045491B" w:rsidRDefault="00C26D58" w:rsidP="007562C0">
            <w:pPr>
              <w:widowControl w:val="0"/>
              <w:spacing w:after="0" w:line="276" w:lineRule="auto"/>
              <w:ind w:left="1380" w:hanging="109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52,3 proc. / </w:t>
            </w:r>
            <w:r>
              <w:rPr>
                <w:rFonts w:ascii="Times New Roman" w:eastAsia="Times New Roman" w:hAnsi="Times New Roman" w:cs="Times New Roman"/>
                <w:sz w:val="24"/>
                <w:szCs w:val="24"/>
                <w:highlight w:val="white"/>
              </w:rPr>
              <w:t xml:space="preserve">70,2 </w:t>
            </w:r>
            <w:r>
              <w:rPr>
                <w:rFonts w:ascii="Times New Roman" w:eastAsia="Times New Roman" w:hAnsi="Times New Roman" w:cs="Times New Roman"/>
                <w:sz w:val="24"/>
                <w:szCs w:val="24"/>
              </w:rPr>
              <w:t>proc.</w:t>
            </w:r>
          </w:p>
        </w:tc>
        <w:tc>
          <w:tcPr>
            <w:tcW w:w="3900" w:type="dxa"/>
            <w:tcBorders>
              <w:top w:val="nil"/>
              <w:left w:val="nil"/>
              <w:bottom w:val="single" w:sz="4" w:space="0" w:color="000000"/>
              <w:right w:val="single" w:sz="4" w:space="0" w:color="000000"/>
            </w:tcBorders>
            <w:tcMar>
              <w:top w:w="20" w:type="dxa"/>
              <w:left w:w="20" w:type="dxa"/>
              <w:bottom w:w="20" w:type="dxa"/>
              <w:right w:w="20" w:type="dxa"/>
            </w:tcMar>
          </w:tcPr>
          <w:p w:rsidR="0045491B" w:rsidRDefault="00C26D58" w:rsidP="007562C0">
            <w:pPr>
              <w:widowControl w:val="0"/>
              <w:spacing w:after="0" w:line="276" w:lineRule="auto"/>
              <w:ind w:left="1380" w:hanging="1096"/>
              <w:jc w:val="center"/>
              <w:rPr>
                <w:rFonts w:ascii="Times New Roman" w:eastAsia="Times New Roman" w:hAnsi="Times New Roman" w:cs="Times New Roman"/>
                <w:sz w:val="24"/>
                <w:szCs w:val="24"/>
              </w:rPr>
            </w:pPr>
            <w:bookmarkStart w:id="26" w:name="_heading=h.4dxx544f97b4" w:colFirst="0" w:colLast="0"/>
            <w:bookmarkEnd w:id="26"/>
            <w:r>
              <w:rPr>
                <w:rFonts w:ascii="Times New Roman" w:eastAsia="Times New Roman" w:hAnsi="Times New Roman" w:cs="Times New Roman"/>
                <w:sz w:val="24"/>
                <w:szCs w:val="24"/>
              </w:rPr>
              <w:t>57 proc.</w:t>
            </w:r>
          </w:p>
        </w:tc>
      </w:tr>
      <w:tr w:rsidR="0045491B" w:rsidTr="00E85FFD">
        <w:trPr>
          <w:trHeight w:val="586"/>
        </w:trPr>
        <w:tc>
          <w:tcPr>
            <w:tcW w:w="3920" w:type="dxa"/>
            <w:tcBorders>
              <w:top w:val="nil"/>
              <w:left w:val="single" w:sz="4" w:space="0" w:color="000000"/>
              <w:bottom w:val="single" w:sz="4" w:space="0" w:color="000000"/>
              <w:right w:val="single" w:sz="4" w:space="0" w:color="000000"/>
            </w:tcBorders>
            <w:tcMar>
              <w:top w:w="20" w:type="dxa"/>
              <w:left w:w="20" w:type="dxa"/>
              <w:bottom w:w="20" w:type="dxa"/>
              <w:right w:w="20" w:type="dxa"/>
            </w:tcMar>
          </w:tcPr>
          <w:p w:rsidR="0045491B" w:rsidRDefault="00C26D58">
            <w:pPr>
              <w:widowControl w:val="0"/>
              <w:spacing w:after="0" w:line="276" w:lineRule="auto"/>
              <w:ind w:left="255"/>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Gimtoji kalba (lenkų) skaitymas</w:t>
            </w:r>
          </w:p>
        </w:tc>
        <w:tc>
          <w:tcPr>
            <w:tcW w:w="3900" w:type="dxa"/>
            <w:tcBorders>
              <w:top w:val="nil"/>
              <w:left w:val="nil"/>
              <w:bottom w:val="single" w:sz="4" w:space="0" w:color="000000"/>
              <w:right w:val="single" w:sz="4" w:space="0" w:color="000000"/>
            </w:tcBorders>
            <w:tcMar>
              <w:top w:w="20" w:type="dxa"/>
              <w:left w:w="20" w:type="dxa"/>
              <w:bottom w:w="20" w:type="dxa"/>
              <w:right w:w="20" w:type="dxa"/>
            </w:tcMar>
          </w:tcPr>
          <w:p w:rsidR="0045491B" w:rsidRDefault="00C26D58" w:rsidP="007562C0">
            <w:pPr>
              <w:widowControl w:val="0"/>
              <w:spacing w:after="0" w:line="276" w:lineRule="auto"/>
              <w:ind w:left="1380" w:hanging="109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66,4 proc.</w:t>
            </w:r>
          </w:p>
        </w:tc>
        <w:tc>
          <w:tcPr>
            <w:tcW w:w="3900" w:type="dxa"/>
            <w:tcBorders>
              <w:top w:val="nil"/>
              <w:left w:val="nil"/>
              <w:bottom w:val="single" w:sz="4" w:space="0" w:color="000000"/>
              <w:right w:val="single" w:sz="4" w:space="0" w:color="000000"/>
            </w:tcBorders>
            <w:tcMar>
              <w:top w:w="20" w:type="dxa"/>
              <w:left w:w="20" w:type="dxa"/>
              <w:bottom w:w="20" w:type="dxa"/>
              <w:right w:w="20" w:type="dxa"/>
            </w:tcMar>
          </w:tcPr>
          <w:p w:rsidR="0045491B" w:rsidRDefault="00C26D58" w:rsidP="007562C0">
            <w:pPr>
              <w:widowControl w:val="0"/>
              <w:spacing w:after="0" w:line="276" w:lineRule="auto"/>
              <w:ind w:left="1380" w:hanging="1096"/>
              <w:jc w:val="center"/>
              <w:rPr>
                <w:rFonts w:ascii="Times New Roman" w:eastAsia="Times New Roman" w:hAnsi="Times New Roman" w:cs="Times New Roman"/>
                <w:sz w:val="24"/>
                <w:szCs w:val="24"/>
              </w:rPr>
            </w:pPr>
            <w:bookmarkStart w:id="27" w:name="_heading=h.toaldlczykje" w:colFirst="0" w:colLast="0"/>
            <w:bookmarkEnd w:id="27"/>
            <w:r>
              <w:rPr>
                <w:rFonts w:ascii="Times New Roman" w:eastAsia="Times New Roman" w:hAnsi="Times New Roman" w:cs="Times New Roman"/>
                <w:sz w:val="24"/>
                <w:szCs w:val="24"/>
              </w:rPr>
              <w:t>81,9 proc.</w:t>
            </w:r>
          </w:p>
        </w:tc>
      </w:tr>
    </w:tbl>
    <w:p w:rsidR="0045491B" w:rsidRDefault="0045491B">
      <w:pPr>
        <w:widowControl w:val="0"/>
        <w:spacing w:after="0" w:line="276" w:lineRule="auto"/>
        <w:ind w:left="1140" w:firstLine="561"/>
        <w:jc w:val="both"/>
        <w:rPr>
          <w:rFonts w:ascii="Times New Roman" w:eastAsia="Times New Roman" w:hAnsi="Times New Roman" w:cs="Times New Roman"/>
          <w:sz w:val="24"/>
          <w:szCs w:val="24"/>
        </w:rPr>
      </w:pPr>
    </w:p>
    <w:p w:rsidR="0045491B" w:rsidRDefault="00C26D58">
      <w:pPr>
        <w:widowControl w:val="0"/>
        <w:spacing w:after="0" w:line="276" w:lineRule="auto"/>
        <w:ind w:left="1140" w:firstLine="56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9.2. Pagrindinio ugdymo pasiekimų patikrinimo (PUPP) rezultatai:</w:t>
      </w:r>
    </w:p>
    <w:p w:rsidR="00E85FFD" w:rsidRDefault="00E85FFD">
      <w:pPr>
        <w:widowControl w:val="0"/>
        <w:spacing w:after="0" w:line="276" w:lineRule="auto"/>
        <w:ind w:left="1140" w:firstLine="561"/>
        <w:jc w:val="both"/>
        <w:rPr>
          <w:rFonts w:ascii="Times New Roman" w:eastAsia="Times New Roman" w:hAnsi="Times New Roman" w:cs="Times New Roman"/>
          <w:sz w:val="24"/>
          <w:szCs w:val="24"/>
        </w:rPr>
      </w:pPr>
    </w:p>
    <w:tbl>
      <w:tblPr>
        <w:tblStyle w:val="af2"/>
        <w:tblW w:w="11801" w:type="dxa"/>
        <w:tblInd w:w="895" w:type="dxa"/>
        <w:tblBorders>
          <w:top w:val="nil"/>
          <w:left w:val="nil"/>
          <w:bottom w:val="nil"/>
          <w:right w:val="nil"/>
          <w:insideH w:val="nil"/>
          <w:insideV w:val="nil"/>
        </w:tblBorders>
        <w:tblLayout w:type="fixed"/>
        <w:tblLook w:val="0000" w:firstRow="0" w:lastRow="0" w:firstColumn="0" w:lastColumn="0" w:noHBand="0" w:noVBand="0"/>
      </w:tblPr>
      <w:tblGrid>
        <w:gridCol w:w="2803"/>
        <w:gridCol w:w="2975"/>
        <w:gridCol w:w="2975"/>
        <w:gridCol w:w="3048"/>
      </w:tblGrid>
      <w:tr w:rsidR="0045491B" w:rsidTr="00E85FFD">
        <w:trPr>
          <w:trHeight w:val="851"/>
        </w:trPr>
        <w:tc>
          <w:tcPr>
            <w:tcW w:w="2803" w:type="dxa"/>
            <w:tcBorders>
              <w:top w:val="single" w:sz="4" w:space="0" w:color="000000"/>
              <w:left w:val="single" w:sz="4" w:space="0" w:color="000000"/>
              <w:bottom w:val="single" w:sz="4" w:space="0" w:color="000000"/>
              <w:right w:val="single" w:sz="4" w:space="0" w:color="000000"/>
            </w:tcBorders>
            <w:tcMar>
              <w:top w:w="20" w:type="dxa"/>
              <w:left w:w="20" w:type="dxa"/>
              <w:bottom w:w="20" w:type="dxa"/>
              <w:right w:w="20" w:type="dxa"/>
            </w:tcMar>
          </w:tcPr>
          <w:p w:rsidR="0045491B" w:rsidRDefault="00C26D58" w:rsidP="00E85FFD">
            <w:pPr>
              <w:widowControl w:val="0"/>
              <w:spacing w:after="0" w:line="276" w:lineRule="auto"/>
              <w:ind w:left="283"/>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Dalykai</w:t>
            </w:r>
          </w:p>
        </w:tc>
        <w:tc>
          <w:tcPr>
            <w:tcW w:w="2975" w:type="dxa"/>
            <w:tcBorders>
              <w:top w:val="single" w:sz="4" w:space="0" w:color="000000"/>
              <w:left w:val="nil"/>
              <w:bottom w:val="single" w:sz="4" w:space="0" w:color="000000"/>
              <w:right w:val="single" w:sz="4" w:space="0" w:color="000000"/>
            </w:tcBorders>
            <w:tcMar>
              <w:top w:w="20" w:type="dxa"/>
              <w:left w:w="20" w:type="dxa"/>
              <w:bottom w:w="20" w:type="dxa"/>
              <w:right w:w="20" w:type="dxa"/>
            </w:tcMar>
          </w:tcPr>
          <w:p w:rsidR="00E85FFD" w:rsidRDefault="00C26D58" w:rsidP="00E85FFD">
            <w:pPr>
              <w:widowControl w:val="0"/>
              <w:spacing w:after="0" w:line="276" w:lineRule="auto"/>
              <w:jc w:val="center"/>
              <w:rPr>
                <w:rFonts w:ascii="Times New Roman" w:eastAsia="Times New Roman" w:hAnsi="Times New Roman" w:cs="Times New Roman"/>
                <w:b/>
                <w:bCs/>
                <w:sz w:val="24"/>
                <w:szCs w:val="24"/>
              </w:rPr>
            </w:pPr>
            <w:bookmarkStart w:id="28" w:name="_heading=h.e6oe7gaqts0f" w:colFirst="0" w:colLast="0"/>
            <w:bookmarkEnd w:id="28"/>
            <w:r>
              <w:rPr>
                <w:rFonts w:ascii="Times New Roman" w:eastAsia="Times New Roman" w:hAnsi="Times New Roman" w:cs="Times New Roman"/>
                <w:b/>
                <w:bCs/>
                <w:sz w:val="24"/>
                <w:szCs w:val="24"/>
              </w:rPr>
              <w:t>Įvertinimų vidurkis</w:t>
            </w:r>
          </w:p>
          <w:p w:rsidR="0045491B" w:rsidRDefault="00C26D58" w:rsidP="00E85FFD">
            <w:pPr>
              <w:widowControl w:val="0"/>
              <w:spacing w:after="0" w:line="276"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2023 m.</w:t>
            </w:r>
          </w:p>
        </w:tc>
        <w:tc>
          <w:tcPr>
            <w:tcW w:w="2975" w:type="dxa"/>
            <w:tcBorders>
              <w:top w:val="single" w:sz="4" w:space="0" w:color="000000"/>
              <w:left w:val="nil"/>
              <w:bottom w:val="single" w:sz="4" w:space="0" w:color="000000"/>
              <w:right w:val="single" w:sz="4" w:space="0" w:color="000000"/>
            </w:tcBorders>
            <w:tcMar>
              <w:top w:w="20" w:type="dxa"/>
              <w:left w:w="20" w:type="dxa"/>
              <w:bottom w:w="20" w:type="dxa"/>
              <w:right w:w="20" w:type="dxa"/>
            </w:tcMar>
          </w:tcPr>
          <w:p w:rsidR="00E85FFD" w:rsidRDefault="00C26D58" w:rsidP="00E85FFD">
            <w:pPr>
              <w:widowControl w:val="0"/>
              <w:spacing w:after="0" w:line="276" w:lineRule="auto"/>
              <w:jc w:val="center"/>
              <w:rPr>
                <w:rFonts w:ascii="Times New Roman" w:eastAsia="Times New Roman" w:hAnsi="Times New Roman" w:cs="Times New Roman"/>
                <w:b/>
                <w:bCs/>
                <w:sz w:val="24"/>
                <w:szCs w:val="24"/>
              </w:rPr>
            </w:pPr>
            <w:bookmarkStart w:id="29" w:name="_heading=h.89t9c988058j" w:colFirst="0" w:colLast="0"/>
            <w:bookmarkEnd w:id="29"/>
            <w:r>
              <w:rPr>
                <w:rFonts w:ascii="Times New Roman" w:eastAsia="Times New Roman" w:hAnsi="Times New Roman" w:cs="Times New Roman"/>
                <w:b/>
                <w:bCs/>
                <w:sz w:val="24"/>
                <w:szCs w:val="24"/>
              </w:rPr>
              <w:t>Įvertinimų vidurkis</w:t>
            </w:r>
          </w:p>
          <w:p w:rsidR="0045491B" w:rsidRDefault="00C26D58" w:rsidP="00E85FFD">
            <w:pPr>
              <w:widowControl w:val="0"/>
              <w:spacing w:after="0" w:line="276"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2024 m</w:t>
            </w:r>
          </w:p>
        </w:tc>
        <w:tc>
          <w:tcPr>
            <w:tcW w:w="3048" w:type="dxa"/>
            <w:tcBorders>
              <w:top w:val="single" w:sz="4" w:space="0" w:color="000000"/>
              <w:left w:val="nil"/>
              <w:bottom w:val="single" w:sz="4" w:space="0" w:color="000000"/>
              <w:right w:val="single" w:sz="4" w:space="0" w:color="000000"/>
            </w:tcBorders>
            <w:tcMar>
              <w:top w:w="20" w:type="dxa"/>
              <w:left w:w="20" w:type="dxa"/>
              <w:bottom w:w="20" w:type="dxa"/>
              <w:right w:w="20" w:type="dxa"/>
            </w:tcMar>
          </w:tcPr>
          <w:p w:rsidR="00E85FFD" w:rsidRDefault="00C26D58" w:rsidP="00E85FFD">
            <w:pPr>
              <w:widowControl w:val="0"/>
              <w:spacing w:after="0" w:line="276" w:lineRule="auto"/>
              <w:ind w:left="283"/>
              <w:jc w:val="center"/>
              <w:rPr>
                <w:rFonts w:ascii="Times New Roman" w:eastAsia="Times New Roman" w:hAnsi="Times New Roman" w:cs="Times New Roman"/>
                <w:b/>
                <w:bCs/>
              </w:rPr>
            </w:pPr>
            <w:bookmarkStart w:id="30" w:name="_heading=h.rmclsly1ok9q" w:colFirst="0" w:colLast="0"/>
            <w:bookmarkEnd w:id="30"/>
            <w:r>
              <w:rPr>
                <w:rFonts w:ascii="Times New Roman" w:eastAsia="Times New Roman" w:hAnsi="Times New Roman" w:cs="Times New Roman"/>
                <w:b/>
                <w:bCs/>
              </w:rPr>
              <w:t xml:space="preserve">Surinktų taškų % </w:t>
            </w:r>
          </w:p>
          <w:p w:rsidR="0045491B" w:rsidRDefault="00C26D58" w:rsidP="00E85FFD">
            <w:pPr>
              <w:widowControl w:val="0"/>
              <w:spacing w:after="0" w:line="276" w:lineRule="auto"/>
              <w:ind w:left="283"/>
              <w:jc w:val="center"/>
              <w:rPr>
                <w:rFonts w:ascii="Times New Roman" w:eastAsia="Times New Roman" w:hAnsi="Times New Roman" w:cs="Times New Roman"/>
                <w:b/>
                <w:bCs/>
                <w:sz w:val="24"/>
                <w:szCs w:val="24"/>
              </w:rPr>
            </w:pPr>
            <w:r>
              <w:rPr>
                <w:rFonts w:ascii="Times New Roman" w:eastAsia="Times New Roman" w:hAnsi="Times New Roman" w:cs="Times New Roman"/>
                <w:b/>
                <w:bCs/>
              </w:rPr>
              <w:t xml:space="preserve">vidurkis </w:t>
            </w:r>
            <w:r>
              <w:rPr>
                <w:rFonts w:ascii="Times New Roman" w:eastAsia="Times New Roman" w:hAnsi="Times New Roman" w:cs="Times New Roman"/>
                <w:b/>
                <w:bCs/>
                <w:sz w:val="24"/>
                <w:szCs w:val="24"/>
              </w:rPr>
              <w:t>2025 m</w:t>
            </w:r>
          </w:p>
        </w:tc>
      </w:tr>
      <w:tr w:rsidR="0045491B" w:rsidTr="00E85FFD">
        <w:trPr>
          <w:trHeight w:val="610"/>
        </w:trPr>
        <w:tc>
          <w:tcPr>
            <w:tcW w:w="2803" w:type="dxa"/>
            <w:tcBorders>
              <w:top w:val="nil"/>
              <w:left w:val="single" w:sz="4" w:space="0" w:color="000000"/>
              <w:bottom w:val="single" w:sz="4" w:space="0" w:color="000000"/>
              <w:right w:val="single" w:sz="4" w:space="0" w:color="000000"/>
            </w:tcBorders>
            <w:tcMar>
              <w:top w:w="20" w:type="dxa"/>
              <w:left w:w="20" w:type="dxa"/>
              <w:bottom w:w="20" w:type="dxa"/>
              <w:right w:w="20" w:type="dxa"/>
            </w:tcMar>
          </w:tcPr>
          <w:p w:rsidR="0045491B" w:rsidRDefault="00C26D58">
            <w:pPr>
              <w:widowControl w:val="0"/>
              <w:spacing w:after="0" w:line="276" w:lineRule="auto"/>
              <w:ind w:left="283"/>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Lietuvių kalba ir literatūra</w:t>
            </w:r>
          </w:p>
        </w:tc>
        <w:tc>
          <w:tcPr>
            <w:tcW w:w="2975" w:type="dxa"/>
            <w:tcBorders>
              <w:top w:val="nil"/>
              <w:left w:val="nil"/>
              <w:bottom w:val="single" w:sz="4" w:space="0" w:color="000000"/>
              <w:right w:val="single" w:sz="4" w:space="0" w:color="000000"/>
            </w:tcBorders>
            <w:tcMar>
              <w:top w:w="20" w:type="dxa"/>
              <w:left w:w="20" w:type="dxa"/>
              <w:bottom w:w="20" w:type="dxa"/>
              <w:right w:w="20" w:type="dxa"/>
            </w:tcMar>
          </w:tcPr>
          <w:p w:rsidR="0045491B" w:rsidRDefault="00C26D58">
            <w:pPr>
              <w:widowControl w:val="0"/>
              <w:spacing w:after="0" w:line="276" w:lineRule="auto"/>
              <w:ind w:left="283"/>
              <w:jc w:val="center"/>
              <w:rPr>
                <w:rFonts w:ascii="Times New Roman" w:eastAsia="Times New Roman" w:hAnsi="Times New Roman" w:cs="Times New Roman"/>
                <w:sz w:val="24"/>
                <w:szCs w:val="24"/>
              </w:rPr>
            </w:pPr>
            <w:bookmarkStart w:id="31" w:name="_heading=h.hireoe55oifs" w:colFirst="0" w:colLast="0"/>
            <w:bookmarkEnd w:id="31"/>
            <w:r>
              <w:rPr>
                <w:rFonts w:ascii="Times New Roman" w:eastAsia="Times New Roman" w:hAnsi="Times New Roman" w:cs="Times New Roman"/>
                <w:sz w:val="24"/>
                <w:szCs w:val="24"/>
              </w:rPr>
              <w:t>5,22</w:t>
            </w:r>
          </w:p>
        </w:tc>
        <w:tc>
          <w:tcPr>
            <w:tcW w:w="2975" w:type="dxa"/>
            <w:tcBorders>
              <w:top w:val="nil"/>
              <w:left w:val="nil"/>
              <w:bottom w:val="single" w:sz="4" w:space="0" w:color="000000"/>
              <w:right w:val="single" w:sz="4" w:space="0" w:color="000000"/>
            </w:tcBorders>
            <w:tcMar>
              <w:top w:w="20" w:type="dxa"/>
              <w:left w:w="20" w:type="dxa"/>
              <w:bottom w:w="20" w:type="dxa"/>
              <w:right w:w="20" w:type="dxa"/>
            </w:tcMar>
          </w:tcPr>
          <w:p w:rsidR="0045491B" w:rsidRDefault="00C26D58">
            <w:pPr>
              <w:widowControl w:val="0"/>
              <w:spacing w:after="0" w:line="276" w:lineRule="auto"/>
              <w:ind w:left="283"/>
              <w:jc w:val="center"/>
              <w:rPr>
                <w:rFonts w:ascii="Times New Roman" w:eastAsia="Times New Roman" w:hAnsi="Times New Roman" w:cs="Times New Roman"/>
                <w:sz w:val="24"/>
                <w:szCs w:val="24"/>
              </w:rPr>
            </w:pPr>
            <w:bookmarkStart w:id="32" w:name="_heading=h.hcpwsp8x0yly" w:colFirst="0" w:colLast="0"/>
            <w:bookmarkEnd w:id="32"/>
            <w:r>
              <w:rPr>
                <w:rFonts w:ascii="Times New Roman" w:eastAsia="Times New Roman" w:hAnsi="Times New Roman" w:cs="Times New Roman"/>
                <w:sz w:val="24"/>
                <w:szCs w:val="24"/>
              </w:rPr>
              <w:t>5,19</w:t>
            </w:r>
          </w:p>
        </w:tc>
        <w:tc>
          <w:tcPr>
            <w:tcW w:w="3048" w:type="dxa"/>
            <w:tcBorders>
              <w:top w:val="nil"/>
              <w:left w:val="nil"/>
              <w:bottom w:val="single" w:sz="4" w:space="0" w:color="000000"/>
              <w:right w:val="single" w:sz="4" w:space="0" w:color="000000"/>
            </w:tcBorders>
            <w:tcMar>
              <w:top w:w="20" w:type="dxa"/>
              <w:left w:w="20" w:type="dxa"/>
              <w:bottom w:w="20" w:type="dxa"/>
              <w:right w:w="20" w:type="dxa"/>
            </w:tcMar>
          </w:tcPr>
          <w:p w:rsidR="0045491B" w:rsidRDefault="00C26D58">
            <w:pPr>
              <w:widowControl w:val="0"/>
              <w:spacing w:after="0" w:line="276" w:lineRule="auto"/>
              <w:ind w:left="28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46,4 proc.</w:t>
            </w:r>
          </w:p>
        </w:tc>
      </w:tr>
      <w:tr w:rsidR="0045491B" w:rsidTr="00E85FFD">
        <w:trPr>
          <w:trHeight w:val="696"/>
        </w:trPr>
        <w:tc>
          <w:tcPr>
            <w:tcW w:w="2803" w:type="dxa"/>
            <w:tcBorders>
              <w:top w:val="nil"/>
              <w:left w:val="single" w:sz="4" w:space="0" w:color="000000"/>
              <w:bottom w:val="single" w:sz="4" w:space="0" w:color="000000"/>
              <w:right w:val="single" w:sz="4" w:space="0" w:color="000000"/>
            </w:tcBorders>
            <w:tcMar>
              <w:top w:w="20" w:type="dxa"/>
              <w:left w:w="20" w:type="dxa"/>
              <w:bottom w:w="20" w:type="dxa"/>
              <w:right w:w="20" w:type="dxa"/>
            </w:tcMar>
          </w:tcPr>
          <w:p w:rsidR="0045491B" w:rsidRDefault="00E85FFD">
            <w:pPr>
              <w:widowControl w:val="0"/>
              <w:spacing w:after="0" w:line="276" w:lineRule="auto"/>
              <w:ind w:left="283"/>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Gimtoji </w:t>
            </w:r>
            <w:r w:rsidR="00C26D58">
              <w:rPr>
                <w:rFonts w:ascii="Times New Roman" w:eastAsia="Times New Roman" w:hAnsi="Times New Roman" w:cs="Times New Roman"/>
                <w:b/>
                <w:bCs/>
                <w:sz w:val="24"/>
                <w:szCs w:val="24"/>
              </w:rPr>
              <w:t>kalba (lenkų)</w:t>
            </w:r>
          </w:p>
        </w:tc>
        <w:tc>
          <w:tcPr>
            <w:tcW w:w="2975" w:type="dxa"/>
            <w:tcBorders>
              <w:top w:val="nil"/>
              <w:left w:val="nil"/>
              <w:bottom w:val="single" w:sz="4" w:space="0" w:color="000000"/>
              <w:right w:val="single" w:sz="4" w:space="0" w:color="000000"/>
            </w:tcBorders>
            <w:tcMar>
              <w:top w:w="20" w:type="dxa"/>
              <w:left w:w="20" w:type="dxa"/>
              <w:bottom w:w="20" w:type="dxa"/>
              <w:right w:w="20" w:type="dxa"/>
            </w:tcMar>
          </w:tcPr>
          <w:p w:rsidR="0045491B" w:rsidRDefault="00C26D58">
            <w:pPr>
              <w:widowControl w:val="0"/>
              <w:spacing w:after="0" w:line="276" w:lineRule="auto"/>
              <w:ind w:left="283"/>
              <w:jc w:val="center"/>
              <w:rPr>
                <w:rFonts w:ascii="Times New Roman" w:eastAsia="Times New Roman" w:hAnsi="Times New Roman" w:cs="Times New Roman"/>
                <w:sz w:val="24"/>
                <w:szCs w:val="24"/>
              </w:rPr>
            </w:pPr>
            <w:bookmarkStart w:id="33" w:name="_heading=h.30wlvevdjxf1" w:colFirst="0" w:colLast="0"/>
            <w:bookmarkEnd w:id="33"/>
            <w:r>
              <w:rPr>
                <w:rFonts w:ascii="Times New Roman" w:eastAsia="Times New Roman" w:hAnsi="Times New Roman" w:cs="Times New Roman"/>
                <w:sz w:val="24"/>
                <w:szCs w:val="24"/>
              </w:rPr>
              <w:t>6,33</w:t>
            </w:r>
          </w:p>
        </w:tc>
        <w:tc>
          <w:tcPr>
            <w:tcW w:w="2975" w:type="dxa"/>
            <w:tcBorders>
              <w:top w:val="nil"/>
              <w:left w:val="nil"/>
              <w:bottom w:val="single" w:sz="4" w:space="0" w:color="000000"/>
              <w:right w:val="single" w:sz="4" w:space="0" w:color="000000"/>
            </w:tcBorders>
            <w:tcMar>
              <w:top w:w="20" w:type="dxa"/>
              <w:left w:w="20" w:type="dxa"/>
              <w:bottom w:w="20" w:type="dxa"/>
              <w:right w:w="20" w:type="dxa"/>
            </w:tcMar>
          </w:tcPr>
          <w:p w:rsidR="0045491B" w:rsidRDefault="00C26D58">
            <w:pPr>
              <w:widowControl w:val="0"/>
              <w:spacing w:after="0" w:line="276" w:lineRule="auto"/>
              <w:ind w:left="283"/>
              <w:jc w:val="center"/>
              <w:rPr>
                <w:rFonts w:ascii="Times New Roman" w:eastAsia="Times New Roman" w:hAnsi="Times New Roman" w:cs="Times New Roman"/>
                <w:sz w:val="24"/>
                <w:szCs w:val="24"/>
              </w:rPr>
            </w:pPr>
            <w:bookmarkStart w:id="34" w:name="_heading=h.cy9f2ibbeww3" w:colFirst="0" w:colLast="0"/>
            <w:bookmarkEnd w:id="34"/>
            <w:r>
              <w:rPr>
                <w:rFonts w:ascii="Times New Roman" w:eastAsia="Times New Roman" w:hAnsi="Times New Roman" w:cs="Times New Roman"/>
                <w:sz w:val="24"/>
                <w:szCs w:val="24"/>
              </w:rPr>
              <w:t>6,20</w:t>
            </w:r>
          </w:p>
        </w:tc>
        <w:tc>
          <w:tcPr>
            <w:tcW w:w="3048" w:type="dxa"/>
            <w:tcBorders>
              <w:top w:val="nil"/>
              <w:left w:val="nil"/>
              <w:bottom w:val="single" w:sz="4" w:space="0" w:color="000000"/>
              <w:right w:val="single" w:sz="4" w:space="0" w:color="000000"/>
            </w:tcBorders>
            <w:tcMar>
              <w:top w:w="20" w:type="dxa"/>
              <w:left w:w="20" w:type="dxa"/>
              <w:bottom w:w="20" w:type="dxa"/>
              <w:right w:w="20" w:type="dxa"/>
            </w:tcMar>
          </w:tcPr>
          <w:p w:rsidR="0045491B" w:rsidRDefault="00C26D58">
            <w:pPr>
              <w:widowControl w:val="0"/>
              <w:spacing w:after="0" w:line="276" w:lineRule="auto"/>
              <w:ind w:left="28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66,7 proc.</w:t>
            </w:r>
          </w:p>
        </w:tc>
      </w:tr>
      <w:tr w:rsidR="0045491B" w:rsidTr="00E85FFD">
        <w:trPr>
          <w:trHeight w:val="668"/>
        </w:trPr>
        <w:tc>
          <w:tcPr>
            <w:tcW w:w="2803" w:type="dxa"/>
            <w:tcBorders>
              <w:top w:val="nil"/>
              <w:left w:val="single" w:sz="4" w:space="0" w:color="000000"/>
              <w:bottom w:val="single" w:sz="4" w:space="0" w:color="000000"/>
              <w:right w:val="single" w:sz="4" w:space="0" w:color="000000"/>
            </w:tcBorders>
            <w:tcMar>
              <w:top w:w="20" w:type="dxa"/>
              <w:left w:w="20" w:type="dxa"/>
              <w:bottom w:w="20" w:type="dxa"/>
              <w:right w:w="20" w:type="dxa"/>
            </w:tcMar>
          </w:tcPr>
          <w:p w:rsidR="0045491B" w:rsidRDefault="00C26D58">
            <w:pPr>
              <w:widowControl w:val="0"/>
              <w:spacing w:after="0" w:line="276" w:lineRule="auto"/>
              <w:ind w:left="283"/>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Matematika</w:t>
            </w:r>
          </w:p>
        </w:tc>
        <w:tc>
          <w:tcPr>
            <w:tcW w:w="2975" w:type="dxa"/>
            <w:tcBorders>
              <w:top w:val="nil"/>
              <w:left w:val="nil"/>
              <w:bottom w:val="single" w:sz="4" w:space="0" w:color="000000"/>
              <w:right w:val="single" w:sz="4" w:space="0" w:color="000000"/>
            </w:tcBorders>
            <w:tcMar>
              <w:top w:w="20" w:type="dxa"/>
              <w:left w:w="20" w:type="dxa"/>
              <w:bottom w:w="20" w:type="dxa"/>
              <w:right w:w="20" w:type="dxa"/>
            </w:tcMar>
          </w:tcPr>
          <w:p w:rsidR="0045491B" w:rsidRDefault="00C26D58">
            <w:pPr>
              <w:widowControl w:val="0"/>
              <w:spacing w:after="0" w:line="276" w:lineRule="auto"/>
              <w:ind w:left="283"/>
              <w:jc w:val="center"/>
              <w:rPr>
                <w:rFonts w:ascii="Times New Roman" w:eastAsia="Times New Roman" w:hAnsi="Times New Roman" w:cs="Times New Roman"/>
                <w:sz w:val="24"/>
                <w:szCs w:val="24"/>
              </w:rPr>
            </w:pPr>
            <w:bookmarkStart w:id="35" w:name="_heading=h.c4yg5qz7ahw4" w:colFirst="0" w:colLast="0"/>
            <w:bookmarkEnd w:id="35"/>
            <w:r>
              <w:rPr>
                <w:rFonts w:ascii="Times New Roman" w:eastAsia="Times New Roman" w:hAnsi="Times New Roman" w:cs="Times New Roman"/>
                <w:sz w:val="24"/>
                <w:szCs w:val="24"/>
              </w:rPr>
              <w:t>4,32</w:t>
            </w:r>
          </w:p>
        </w:tc>
        <w:tc>
          <w:tcPr>
            <w:tcW w:w="2975" w:type="dxa"/>
            <w:tcBorders>
              <w:top w:val="nil"/>
              <w:left w:val="nil"/>
              <w:bottom w:val="single" w:sz="4" w:space="0" w:color="000000"/>
              <w:right w:val="single" w:sz="4" w:space="0" w:color="000000"/>
            </w:tcBorders>
            <w:tcMar>
              <w:top w:w="20" w:type="dxa"/>
              <w:left w:w="20" w:type="dxa"/>
              <w:bottom w:w="20" w:type="dxa"/>
              <w:right w:w="20" w:type="dxa"/>
            </w:tcMar>
          </w:tcPr>
          <w:p w:rsidR="0045491B" w:rsidRDefault="00C26D58">
            <w:pPr>
              <w:widowControl w:val="0"/>
              <w:spacing w:after="0" w:line="276" w:lineRule="auto"/>
              <w:ind w:left="283"/>
              <w:jc w:val="center"/>
              <w:rPr>
                <w:rFonts w:ascii="Times New Roman" w:eastAsia="Times New Roman" w:hAnsi="Times New Roman" w:cs="Times New Roman"/>
                <w:sz w:val="24"/>
                <w:szCs w:val="24"/>
              </w:rPr>
            </w:pPr>
            <w:bookmarkStart w:id="36" w:name="_heading=h.7cmnpe6taul9" w:colFirst="0" w:colLast="0"/>
            <w:bookmarkEnd w:id="36"/>
            <w:r>
              <w:rPr>
                <w:rFonts w:ascii="Times New Roman" w:eastAsia="Times New Roman" w:hAnsi="Times New Roman" w:cs="Times New Roman"/>
                <w:sz w:val="24"/>
                <w:szCs w:val="24"/>
              </w:rPr>
              <w:t>3,84</w:t>
            </w:r>
          </w:p>
        </w:tc>
        <w:tc>
          <w:tcPr>
            <w:tcW w:w="3048" w:type="dxa"/>
            <w:tcBorders>
              <w:top w:val="nil"/>
              <w:left w:val="nil"/>
              <w:bottom w:val="single" w:sz="4" w:space="0" w:color="000000"/>
              <w:right w:val="single" w:sz="4" w:space="0" w:color="000000"/>
            </w:tcBorders>
            <w:tcMar>
              <w:top w:w="20" w:type="dxa"/>
              <w:left w:w="20" w:type="dxa"/>
              <w:bottom w:w="20" w:type="dxa"/>
              <w:right w:w="20" w:type="dxa"/>
            </w:tcMar>
          </w:tcPr>
          <w:p w:rsidR="0045491B" w:rsidRDefault="00C26D58">
            <w:pPr>
              <w:widowControl w:val="0"/>
              <w:spacing w:after="0" w:line="276" w:lineRule="auto"/>
              <w:ind w:left="28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56,2 proc.</w:t>
            </w:r>
          </w:p>
        </w:tc>
      </w:tr>
    </w:tbl>
    <w:p w:rsidR="0045491B" w:rsidRDefault="0045491B">
      <w:pPr>
        <w:widowControl w:val="0"/>
        <w:tabs>
          <w:tab w:val="left" w:pos="1134"/>
        </w:tabs>
        <w:spacing w:after="0" w:line="240" w:lineRule="auto"/>
        <w:rPr>
          <w:rFonts w:ascii="Times New Roman" w:eastAsia="Times New Roman" w:hAnsi="Times New Roman" w:cs="Times New Roman"/>
        </w:rPr>
      </w:pPr>
    </w:p>
    <w:p w:rsidR="0045491B" w:rsidRDefault="00C26D58">
      <w:pPr>
        <w:widowControl w:val="0"/>
        <w:spacing w:after="0" w:line="276" w:lineRule="auto"/>
        <w:ind w:left="1140" w:firstLine="56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9.3. Brandos egzaminų rezultatai ir analizė:</w:t>
      </w:r>
    </w:p>
    <w:p w:rsidR="0045491B" w:rsidRDefault="0045491B">
      <w:pPr>
        <w:widowControl w:val="0"/>
        <w:spacing w:after="0" w:line="276" w:lineRule="auto"/>
        <w:ind w:left="1140" w:firstLine="561"/>
        <w:jc w:val="both"/>
        <w:rPr>
          <w:rFonts w:ascii="Times New Roman" w:eastAsia="Times New Roman" w:hAnsi="Times New Roman" w:cs="Times New Roman"/>
          <w:sz w:val="24"/>
          <w:szCs w:val="24"/>
        </w:rPr>
      </w:pPr>
    </w:p>
    <w:tbl>
      <w:tblPr>
        <w:tblStyle w:val="af3"/>
        <w:tblW w:w="14212" w:type="dxa"/>
        <w:tblInd w:w="0" w:type="dxa"/>
        <w:tblLayout w:type="fixed"/>
        <w:tblLook w:val="0400" w:firstRow="0" w:lastRow="0" w:firstColumn="0" w:lastColumn="0" w:noHBand="0" w:noVBand="1"/>
      </w:tblPr>
      <w:tblGrid>
        <w:gridCol w:w="1674"/>
        <w:gridCol w:w="1015"/>
        <w:gridCol w:w="952"/>
        <w:gridCol w:w="1058"/>
        <w:gridCol w:w="1057"/>
        <w:gridCol w:w="1057"/>
        <w:gridCol w:w="1057"/>
        <w:gridCol w:w="1057"/>
        <w:gridCol w:w="1057"/>
        <w:gridCol w:w="1057"/>
        <w:gridCol w:w="1057"/>
        <w:gridCol w:w="1057"/>
        <w:gridCol w:w="1057"/>
      </w:tblGrid>
      <w:tr w:rsidR="0045491B" w:rsidTr="00C26D58">
        <w:trPr>
          <w:trHeight w:val="399"/>
        </w:trPr>
        <w:tc>
          <w:tcPr>
            <w:tcW w:w="14212" w:type="dxa"/>
            <w:gridSpan w:val="1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rsidR="0045491B" w:rsidRDefault="00C26D58">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2023-2025 m.</w:t>
            </w:r>
            <w:r w:rsidR="00C8144F">
              <w:rPr>
                <w:rFonts w:ascii="Times New Roman" w:eastAsia="Times New Roman" w:hAnsi="Times New Roman" w:cs="Times New Roman"/>
                <w:b/>
                <w:bCs/>
                <w:sz w:val="24"/>
                <w:szCs w:val="24"/>
              </w:rPr>
              <w:t xml:space="preserve"> </w:t>
            </w:r>
            <w:r>
              <w:rPr>
                <w:rFonts w:ascii="Times New Roman" w:eastAsia="Times New Roman" w:hAnsi="Times New Roman" w:cs="Times New Roman"/>
                <w:b/>
                <w:bCs/>
                <w:sz w:val="24"/>
                <w:szCs w:val="24"/>
              </w:rPr>
              <w:t>m brandos egzaminų rezultatų statistinė analizė</w:t>
            </w:r>
          </w:p>
        </w:tc>
      </w:tr>
      <w:tr w:rsidR="0045491B" w:rsidTr="00E85FFD">
        <w:trPr>
          <w:cantSplit/>
          <w:trHeight w:val="2575"/>
        </w:trPr>
        <w:tc>
          <w:tcPr>
            <w:tcW w:w="167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rsidR="0045491B" w:rsidRDefault="0045491B">
            <w:pPr>
              <w:spacing w:line="240" w:lineRule="auto"/>
              <w:jc w:val="both"/>
              <w:rPr>
                <w:rFonts w:ascii="Times New Roman" w:eastAsia="Times New Roman" w:hAnsi="Times New Roman" w:cs="Times New Roman"/>
                <w:sz w:val="24"/>
                <w:szCs w:val="24"/>
              </w:rPr>
            </w:pPr>
          </w:p>
        </w:tc>
        <w:tc>
          <w:tcPr>
            <w:tcW w:w="10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extDirection w:val="btLr"/>
            <w:vAlign w:val="bottom"/>
          </w:tcPr>
          <w:p w:rsidR="0045491B" w:rsidRDefault="00C26D58" w:rsidP="00C26D58">
            <w:pPr>
              <w:spacing w:line="240" w:lineRule="auto"/>
              <w:ind w:left="113" w:right="11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Matematika VBE (A)</w:t>
            </w:r>
          </w:p>
        </w:tc>
        <w:tc>
          <w:tcPr>
            <w:tcW w:w="9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extDirection w:val="btLr"/>
          </w:tcPr>
          <w:p w:rsidR="0045491B" w:rsidRDefault="00C26D58" w:rsidP="00C26D58">
            <w:pPr>
              <w:spacing w:line="240" w:lineRule="auto"/>
              <w:ind w:left="113" w:right="11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Matematika VBE (B)</w:t>
            </w:r>
          </w:p>
        </w:tc>
        <w:tc>
          <w:tcPr>
            <w:tcW w:w="105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extDirection w:val="btLr"/>
            <w:vAlign w:val="bottom"/>
          </w:tcPr>
          <w:p w:rsidR="0045491B" w:rsidRDefault="00C26D58" w:rsidP="00C26D58">
            <w:pPr>
              <w:spacing w:line="240" w:lineRule="auto"/>
              <w:ind w:left="113" w:right="11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Biologija VBE</w:t>
            </w:r>
          </w:p>
        </w:tc>
        <w:tc>
          <w:tcPr>
            <w:tcW w:w="10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extDirection w:val="btLr"/>
            <w:vAlign w:val="bottom"/>
          </w:tcPr>
          <w:p w:rsidR="0045491B" w:rsidRDefault="00C26D58" w:rsidP="00C26D58">
            <w:pPr>
              <w:spacing w:line="240" w:lineRule="auto"/>
              <w:ind w:left="113" w:right="11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Lietuvių k. VBE (A)</w:t>
            </w:r>
          </w:p>
        </w:tc>
        <w:tc>
          <w:tcPr>
            <w:tcW w:w="10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extDirection w:val="btLr"/>
            <w:vAlign w:val="bottom"/>
          </w:tcPr>
          <w:p w:rsidR="0045491B" w:rsidRDefault="00C26D58" w:rsidP="00C26D58">
            <w:pPr>
              <w:spacing w:line="240" w:lineRule="auto"/>
              <w:ind w:left="113" w:right="113"/>
              <w:rPr>
                <w:rFonts w:ascii="Times New Roman" w:eastAsia="Times New Roman" w:hAnsi="Times New Roman" w:cs="Times New Roman"/>
                <w:sz w:val="24"/>
                <w:szCs w:val="24"/>
              </w:rPr>
            </w:pPr>
            <w:r>
              <w:rPr>
                <w:rFonts w:ascii="Times New Roman" w:eastAsia="Times New Roman" w:hAnsi="Times New Roman" w:cs="Times New Roman"/>
                <w:sz w:val="24"/>
                <w:szCs w:val="24"/>
              </w:rPr>
              <w:t>Lietuvių .k MBE/ </w:t>
            </w:r>
          </w:p>
          <w:p w:rsidR="0045491B" w:rsidRDefault="00C26D58" w:rsidP="00C26D58">
            <w:pPr>
              <w:spacing w:line="240" w:lineRule="auto"/>
              <w:ind w:left="113" w:right="113"/>
              <w:rPr>
                <w:rFonts w:ascii="Times New Roman" w:eastAsia="Times New Roman" w:hAnsi="Times New Roman" w:cs="Times New Roman"/>
                <w:sz w:val="24"/>
                <w:szCs w:val="24"/>
              </w:rPr>
            </w:pPr>
            <w:r>
              <w:rPr>
                <w:rFonts w:ascii="Times New Roman" w:eastAsia="Times New Roman" w:hAnsi="Times New Roman" w:cs="Times New Roman"/>
                <w:sz w:val="24"/>
                <w:szCs w:val="24"/>
              </w:rPr>
              <w:t>VBE (B)</w:t>
            </w:r>
          </w:p>
        </w:tc>
        <w:tc>
          <w:tcPr>
            <w:tcW w:w="10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extDirection w:val="btLr"/>
            <w:vAlign w:val="bottom"/>
          </w:tcPr>
          <w:p w:rsidR="0045491B" w:rsidRDefault="00C26D58" w:rsidP="00C26D58">
            <w:pPr>
              <w:spacing w:line="240" w:lineRule="auto"/>
              <w:ind w:left="113" w:right="11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Istorija</w:t>
            </w:r>
          </w:p>
        </w:tc>
        <w:tc>
          <w:tcPr>
            <w:tcW w:w="10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extDirection w:val="btLr"/>
            <w:vAlign w:val="bottom"/>
          </w:tcPr>
          <w:p w:rsidR="0045491B" w:rsidRDefault="00C26D58" w:rsidP="00C26D58">
            <w:pPr>
              <w:spacing w:line="240" w:lineRule="auto"/>
              <w:ind w:left="113" w:right="11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Chemija</w:t>
            </w:r>
          </w:p>
        </w:tc>
        <w:tc>
          <w:tcPr>
            <w:tcW w:w="10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extDirection w:val="btLr"/>
            <w:vAlign w:val="bottom"/>
          </w:tcPr>
          <w:p w:rsidR="0045491B" w:rsidRDefault="00C26D58" w:rsidP="00C26D58">
            <w:pPr>
              <w:spacing w:line="240" w:lineRule="auto"/>
              <w:ind w:left="113" w:right="11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Fizika</w:t>
            </w:r>
          </w:p>
        </w:tc>
        <w:tc>
          <w:tcPr>
            <w:tcW w:w="10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extDirection w:val="btLr"/>
            <w:vAlign w:val="bottom"/>
          </w:tcPr>
          <w:p w:rsidR="0045491B" w:rsidRDefault="00C26D58" w:rsidP="00C26D58">
            <w:pPr>
              <w:spacing w:line="240" w:lineRule="auto"/>
              <w:ind w:left="113" w:right="11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Anglų k</w:t>
            </w:r>
          </w:p>
        </w:tc>
        <w:tc>
          <w:tcPr>
            <w:tcW w:w="10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extDirection w:val="btLr"/>
            <w:vAlign w:val="bottom"/>
          </w:tcPr>
          <w:p w:rsidR="0045491B" w:rsidRDefault="00C26D58" w:rsidP="00C26D58">
            <w:pPr>
              <w:spacing w:line="240" w:lineRule="auto"/>
              <w:ind w:left="113" w:right="11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Geografija</w:t>
            </w:r>
          </w:p>
        </w:tc>
        <w:tc>
          <w:tcPr>
            <w:tcW w:w="10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extDirection w:val="btLr"/>
            <w:vAlign w:val="bottom"/>
          </w:tcPr>
          <w:p w:rsidR="0045491B" w:rsidRDefault="00C26D58" w:rsidP="00C26D58">
            <w:pPr>
              <w:spacing w:line="240" w:lineRule="auto"/>
              <w:ind w:left="113" w:right="11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IT</w:t>
            </w:r>
          </w:p>
        </w:tc>
        <w:tc>
          <w:tcPr>
            <w:tcW w:w="10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extDirection w:val="btLr"/>
            <w:vAlign w:val="bottom"/>
          </w:tcPr>
          <w:p w:rsidR="0045491B" w:rsidRDefault="00C26D58" w:rsidP="00C26D58">
            <w:pPr>
              <w:spacing w:line="240" w:lineRule="auto"/>
              <w:ind w:left="113" w:right="113"/>
              <w:rPr>
                <w:rFonts w:ascii="Times New Roman" w:eastAsia="Times New Roman" w:hAnsi="Times New Roman" w:cs="Times New Roman"/>
                <w:sz w:val="24"/>
                <w:szCs w:val="24"/>
              </w:rPr>
            </w:pPr>
            <w:r>
              <w:rPr>
                <w:rFonts w:ascii="Times New Roman" w:eastAsia="Times New Roman" w:hAnsi="Times New Roman" w:cs="Times New Roman"/>
                <w:sz w:val="24"/>
                <w:szCs w:val="24"/>
              </w:rPr>
              <w:t>Lenkų MBE/VBE</w:t>
            </w:r>
          </w:p>
        </w:tc>
      </w:tr>
      <w:tr w:rsidR="00E85FFD" w:rsidTr="00C8144F">
        <w:trPr>
          <w:trHeight w:val="106"/>
        </w:trPr>
        <w:tc>
          <w:tcPr>
            <w:tcW w:w="14212" w:type="dxa"/>
            <w:gridSpan w:val="1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rsidR="00E85FFD" w:rsidRDefault="00E85FFD" w:rsidP="00E85FFD">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2023 m.</w:t>
            </w:r>
          </w:p>
          <w:p w:rsidR="00E85FFD" w:rsidRDefault="00E85FFD" w:rsidP="00E85FFD">
            <w:pPr>
              <w:spacing w:after="0" w:line="240" w:lineRule="auto"/>
              <w:jc w:val="center"/>
              <w:rPr>
                <w:rFonts w:ascii="Times New Roman" w:eastAsia="Times New Roman" w:hAnsi="Times New Roman" w:cs="Times New Roman"/>
                <w:sz w:val="24"/>
                <w:szCs w:val="24"/>
              </w:rPr>
            </w:pPr>
          </w:p>
        </w:tc>
      </w:tr>
      <w:tr w:rsidR="0045491B" w:rsidTr="00C26D58">
        <w:trPr>
          <w:trHeight w:val="106"/>
        </w:trPr>
        <w:tc>
          <w:tcPr>
            <w:tcW w:w="167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rsidR="0045491B" w:rsidRDefault="00C26D58">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Pasirinkimas proc.</w:t>
            </w:r>
          </w:p>
        </w:tc>
        <w:tc>
          <w:tcPr>
            <w:tcW w:w="10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rsidR="0045491B" w:rsidRDefault="00C26D58" w:rsidP="00E85FF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66.7 %</w:t>
            </w:r>
          </w:p>
        </w:tc>
        <w:tc>
          <w:tcPr>
            <w:tcW w:w="9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45491B" w:rsidRDefault="00C26D58" w:rsidP="00E85FF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05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rsidR="0045491B" w:rsidRDefault="00C26D58" w:rsidP="00E85FF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12.3%</w:t>
            </w:r>
          </w:p>
        </w:tc>
        <w:tc>
          <w:tcPr>
            <w:tcW w:w="10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rsidR="0045491B" w:rsidRDefault="00C26D58" w:rsidP="00E85FF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75.4%</w:t>
            </w:r>
          </w:p>
        </w:tc>
        <w:tc>
          <w:tcPr>
            <w:tcW w:w="10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rsidR="0045491B" w:rsidRDefault="00C26D58" w:rsidP="00E85FF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24.6%</w:t>
            </w:r>
          </w:p>
        </w:tc>
        <w:tc>
          <w:tcPr>
            <w:tcW w:w="10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rsidR="0045491B" w:rsidRDefault="00C26D58" w:rsidP="00E85FF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36.8%</w:t>
            </w:r>
          </w:p>
        </w:tc>
        <w:tc>
          <w:tcPr>
            <w:tcW w:w="10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rsidR="0045491B" w:rsidRDefault="00C26D58" w:rsidP="00E85FF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3.5%</w:t>
            </w:r>
          </w:p>
        </w:tc>
        <w:tc>
          <w:tcPr>
            <w:tcW w:w="10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rsidR="0045491B" w:rsidRDefault="00C26D58" w:rsidP="00E85FF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p>
        </w:tc>
        <w:tc>
          <w:tcPr>
            <w:tcW w:w="10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rsidR="0045491B" w:rsidRDefault="00C26D58" w:rsidP="00E85FFD">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45.6</w:t>
            </w:r>
          </w:p>
        </w:tc>
        <w:tc>
          <w:tcPr>
            <w:tcW w:w="10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rsidR="0045491B" w:rsidRDefault="00C26D58" w:rsidP="00E85FFD">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0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rsidR="0045491B" w:rsidRDefault="00C26D58" w:rsidP="00E85FF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5.3%</w:t>
            </w:r>
          </w:p>
        </w:tc>
        <w:tc>
          <w:tcPr>
            <w:tcW w:w="10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rsidR="0045491B" w:rsidRDefault="0045491B" w:rsidP="00E85FFD">
            <w:pPr>
              <w:spacing w:after="0" w:line="240" w:lineRule="auto"/>
              <w:jc w:val="center"/>
              <w:rPr>
                <w:rFonts w:ascii="Times New Roman" w:eastAsia="Times New Roman" w:hAnsi="Times New Roman" w:cs="Times New Roman"/>
                <w:sz w:val="24"/>
                <w:szCs w:val="24"/>
              </w:rPr>
            </w:pPr>
          </w:p>
        </w:tc>
      </w:tr>
      <w:tr w:rsidR="0045491B" w:rsidTr="00C26D58">
        <w:trPr>
          <w:trHeight w:val="106"/>
        </w:trPr>
        <w:tc>
          <w:tcPr>
            <w:tcW w:w="167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rsidR="0045491B" w:rsidRDefault="00C26D58">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Neišlaikė</w:t>
            </w:r>
          </w:p>
        </w:tc>
        <w:tc>
          <w:tcPr>
            <w:tcW w:w="10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rsidR="0045491B" w:rsidRDefault="00C26D58" w:rsidP="00E85FFD">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9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45491B" w:rsidRDefault="0045491B" w:rsidP="00E85FFD">
            <w:pPr>
              <w:spacing w:after="0" w:line="240" w:lineRule="auto"/>
              <w:jc w:val="center"/>
              <w:rPr>
                <w:rFonts w:ascii="Times New Roman" w:eastAsia="Times New Roman" w:hAnsi="Times New Roman" w:cs="Times New Roman"/>
                <w:sz w:val="24"/>
                <w:szCs w:val="24"/>
              </w:rPr>
            </w:pPr>
          </w:p>
        </w:tc>
        <w:tc>
          <w:tcPr>
            <w:tcW w:w="105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rsidR="0045491B" w:rsidRDefault="00C26D58" w:rsidP="00E85FFD">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0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rsidR="0045491B" w:rsidRDefault="00C26D58" w:rsidP="00E85FFD">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28%</w:t>
            </w:r>
          </w:p>
        </w:tc>
        <w:tc>
          <w:tcPr>
            <w:tcW w:w="10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rsidR="0045491B" w:rsidRDefault="00C26D58" w:rsidP="00E85FFD">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0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rsidR="0045491B" w:rsidRDefault="00C26D58" w:rsidP="00E85FFD">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0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rsidR="0045491B" w:rsidRDefault="00C26D58" w:rsidP="00E85FFD">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0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rsidR="0045491B" w:rsidRDefault="00C26D58" w:rsidP="00E85FFD">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0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rsidR="0045491B" w:rsidRDefault="00C26D58" w:rsidP="00E85FFD">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10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rsidR="0045491B" w:rsidRDefault="0045491B" w:rsidP="00E85FFD">
            <w:pPr>
              <w:spacing w:after="0" w:line="240" w:lineRule="auto"/>
              <w:jc w:val="center"/>
              <w:rPr>
                <w:rFonts w:ascii="Times New Roman" w:eastAsia="Times New Roman" w:hAnsi="Times New Roman" w:cs="Times New Roman"/>
                <w:sz w:val="24"/>
                <w:szCs w:val="24"/>
              </w:rPr>
            </w:pPr>
          </w:p>
        </w:tc>
        <w:tc>
          <w:tcPr>
            <w:tcW w:w="10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rsidR="0045491B" w:rsidRDefault="00C26D58" w:rsidP="00E85FFD">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0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rsidR="0045491B" w:rsidRDefault="00C26D58" w:rsidP="00E85FFD">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r>
      <w:tr w:rsidR="0045491B" w:rsidTr="00C26D58">
        <w:trPr>
          <w:trHeight w:val="106"/>
        </w:trPr>
        <w:tc>
          <w:tcPr>
            <w:tcW w:w="167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rsidR="0045491B" w:rsidRDefault="00C26D58">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Patenkinamas</w:t>
            </w:r>
          </w:p>
        </w:tc>
        <w:tc>
          <w:tcPr>
            <w:tcW w:w="10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rsidR="0045491B" w:rsidRDefault="00C26D58" w:rsidP="00E85FFD">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68%</w:t>
            </w:r>
          </w:p>
        </w:tc>
        <w:tc>
          <w:tcPr>
            <w:tcW w:w="9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45491B" w:rsidRDefault="0045491B" w:rsidP="00E85FFD">
            <w:pPr>
              <w:spacing w:after="0" w:line="240" w:lineRule="auto"/>
              <w:jc w:val="center"/>
              <w:rPr>
                <w:rFonts w:ascii="Times New Roman" w:eastAsia="Times New Roman" w:hAnsi="Times New Roman" w:cs="Times New Roman"/>
                <w:sz w:val="24"/>
                <w:szCs w:val="24"/>
              </w:rPr>
            </w:pPr>
          </w:p>
        </w:tc>
        <w:tc>
          <w:tcPr>
            <w:tcW w:w="105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rsidR="0045491B" w:rsidRDefault="00C26D58" w:rsidP="00E85FFD">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0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rsidR="0045491B" w:rsidRDefault="00C26D58" w:rsidP="00E85FFD">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60%</w:t>
            </w:r>
          </w:p>
        </w:tc>
        <w:tc>
          <w:tcPr>
            <w:tcW w:w="10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rsidR="0045491B" w:rsidRDefault="00C26D58" w:rsidP="00E85FFD">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93%</w:t>
            </w:r>
          </w:p>
        </w:tc>
        <w:tc>
          <w:tcPr>
            <w:tcW w:w="10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rsidR="0045491B" w:rsidRDefault="00C26D58" w:rsidP="00E85FFD">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84%</w:t>
            </w:r>
          </w:p>
        </w:tc>
        <w:tc>
          <w:tcPr>
            <w:tcW w:w="10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rsidR="0045491B" w:rsidRDefault="00C26D58" w:rsidP="00E85FFD">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tc>
        <w:tc>
          <w:tcPr>
            <w:tcW w:w="10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rsidR="0045491B" w:rsidRDefault="00C26D58" w:rsidP="00E85FFD">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10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rsidR="0045491B" w:rsidRDefault="00C26D58" w:rsidP="00E85FFD">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44%</w:t>
            </w:r>
          </w:p>
        </w:tc>
        <w:tc>
          <w:tcPr>
            <w:tcW w:w="10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rsidR="0045491B" w:rsidRDefault="0045491B" w:rsidP="00E85FFD">
            <w:pPr>
              <w:spacing w:after="0" w:line="240" w:lineRule="auto"/>
              <w:jc w:val="center"/>
              <w:rPr>
                <w:rFonts w:ascii="Times New Roman" w:eastAsia="Times New Roman" w:hAnsi="Times New Roman" w:cs="Times New Roman"/>
                <w:sz w:val="24"/>
                <w:szCs w:val="24"/>
              </w:rPr>
            </w:pPr>
          </w:p>
        </w:tc>
        <w:tc>
          <w:tcPr>
            <w:tcW w:w="10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rsidR="0045491B" w:rsidRDefault="00C26D58" w:rsidP="00E85FFD">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33%</w:t>
            </w:r>
          </w:p>
        </w:tc>
        <w:tc>
          <w:tcPr>
            <w:tcW w:w="10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rsidR="0045491B" w:rsidRDefault="00C26D58" w:rsidP="00E85FFD">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65%</w:t>
            </w:r>
          </w:p>
        </w:tc>
      </w:tr>
      <w:tr w:rsidR="0045491B" w:rsidTr="00C26D58">
        <w:trPr>
          <w:trHeight w:val="106"/>
        </w:trPr>
        <w:tc>
          <w:tcPr>
            <w:tcW w:w="167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rsidR="0045491B" w:rsidRDefault="00C26D58">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Pagrindinis</w:t>
            </w:r>
          </w:p>
        </w:tc>
        <w:tc>
          <w:tcPr>
            <w:tcW w:w="10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rsidR="0045491B" w:rsidRDefault="00C26D58" w:rsidP="00E85FFD">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w:t>
            </w:r>
          </w:p>
        </w:tc>
        <w:tc>
          <w:tcPr>
            <w:tcW w:w="9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45491B" w:rsidRDefault="0045491B" w:rsidP="00E85FFD">
            <w:pPr>
              <w:spacing w:after="0" w:line="240" w:lineRule="auto"/>
              <w:jc w:val="center"/>
              <w:rPr>
                <w:rFonts w:ascii="Times New Roman" w:eastAsia="Times New Roman" w:hAnsi="Times New Roman" w:cs="Times New Roman"/>
                <w:sz w:val="24"/>
                <w:szCs w:val="24"/>
              </w:rPr>
            </w:pPr>
          </w:p>
        </w:tc>
        <w:tc>
          <w:tcPr>
            <w:tcW w:w="105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rsidR="0045491B" w:rsidRDefault="00C26D58" w:rsidP="00E85FFD">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57%</w:t>
            </w:r>
          </w:p>
        </w:tc>
        <w:tc>
          <w:tcPr>
            <w:tcW w:w="10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rsidR="0045491B" w:rsidRDefault="00C26D58" w:rsidP="00E85FFD">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10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rsidR="0045491B" w:rsidRDefault="00C26D58" w:rsidP="00E85FFD">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10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rsidR="0045491B" w:rsidRDefault="00C26D58" w:rsidP="00E85FFD">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c>
          <w:tcPr>
            <w:tcW w:w="10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rsidR="0045491B" w:rsidRDefault="00C26D58" w:rsidP="00E85FFD">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tc>
        <w:tc>
          <w:tcPr>
            <w:tcW w:w="10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rsidR="0045491B" w:rsidRDefault="00C26D58" w:rsidP="00E85FFD">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0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rsidR="0045491B" w:rsidRDefault="00C26D58" w:rsidP="00E85FFD">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40%</w:t>
            </w:r>
          </w:p>
        </w:tc>
        <w:tc>
          <w:tcPr>
            <w:tcW w:w="10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rsidR="0045491B" w:rsidRDefault="0045491B" w:rsidP="00E85FFD">
            <w:pPr>
              <w:spacing w:after="0" w:line="240" w:lineRule="auto"/>
              <w:jc w:val="center"/>
              <w:rPr>
                <w:rFonts w:ascii="Times New Roman" w:eastAsia="Times New Roman" w:hAnsi="Times New Roman" w:cs="Times New Roman"/>
                <w:sz w:val="24"/>
                <w:szCs w:val="24"/>
              </w:rPr>
            </w:pPr>
          </w:p>
        </w:tc>
        <w:tc>
          <w:tcPr>
            <w:tcW w:w="10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rsidR="0045491B" w:rsidRDefault="00C26D58" w:rsidP="00E85FFD">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33%</w:t>
            </w:r>
          </w:p>
        </w:tc>
        <w:tc>
          <w:tcPr>
            <w:tcW w:w="10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rsidR="0045491B" w:rsidRDefault="00C26D58" w:rsidP="00E85FFD">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26%</w:t>
            </w:r>
          </w:p>
        </w:tc>
      </w:tr>
      <w:tr w:rsidR="0045491B" w:rsidTr="00C26D58">
        <w:trPr>
          <w:trHeight w:val="106"/>
        </w:trPr>
        <w:tc>
          <w:tcPr>
            <w:tcW w:w="167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rsidR="0045491B" w:rsidRDefault="00C26D58">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Aukštesnysis</w:t>
            </w:r>
          </w:p>
        </w:tc>
        <w:tc>
          <w:tcPr>
            <w:tcW w:w="10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rsidR="0045491B" w:rsidRDefault="00C26D58" w:rsidP="00E85FFD">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9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45491B" w:rsidRDefault="0045491B" w:rsidP="00E85FFD">
            <w:pPr>
              <w:spacing w:after="0" w:line="240" w:lineRule="auto"/>
              <w:jc w:val="center"/>
              <w:rPr>
                <w:rFonts w:ascii="Times New Roman" w:eastAsia="Times New Roman" w:hAnsi="Times New Roman" w:cs="Times New Roman"/>
                <w:sz w:val="24"/>
                <w:szCs w:val="24"/>
              </w:rPr>
            </w:pPr>
          </w:p>
        </w:tc>
        <w:tc>
          <w:tcPr>
            <w:tcW w:w="105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rsidR="0045491B" w:rsidRDefault="00C26D58" w:rsidP="00E85FFD">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43%</w:t>
            </w:r>
          </w:p>
        </w:tc>
        <w:tc>
          <w:tcPr>
            <w:tcW w:w="10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rsidR="0045491B" w:rsidRDefault="00C26D58" w:rsidP="00E85FFD">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0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rsidR="0045491B" w:rsidRDefault="00C26D58" w:rsidP="00E85FFD">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0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rsidR="0045491B" w:rsidRDefault="00C26D58" w:rsidP="00E85FFD">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0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rsidR="0045491B" w:rsidRDefault="00C26D58" w:rsidP="00E85FFD">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0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rsidR="0045491B" w:rsidRDefault="00C26D58" w:rsidP="00E85FFD">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0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rsidR="0045491B" w:rsidRDefault="00C26D58" w:rsidP="00E85FFD">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10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rsidR="0045491B" w:rsidRDefault="0045491B" w:rsidP="00E85FFD">
            <w:pPr>
              <w:spacing w:after="0" w:line="240" w:lineRule="auto"/>
              <w:jc w:val="center"/>
              <w:rPr>
                <w:rFonts w:ascii="Times New Roman" w:eastAsia="Times New Roman" w:hAnsi="Times New Roman" w:cs="Times New Roman"/>
                <w:sz w:val="24"/>
                <w:szCs w:val="24"/>
              </w:rPr>
            </w:pPr>
          </w:p>
        </w:tc>
        <w:tc>
          <w:tcPr>
            <w:tcW w:w="10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rsidR="0045491B" w:rsidRDefault="00C26D58" w:rsidP="00E85FFD">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33%</w:t>
            </w:r>
          </w:p>
        </w:tc>
        <w:tc>
          <w:tcPr>
            <w:tcW w:w="10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rsidR="0045491B" w:rsidRDefault="00C26D58" w:rsidP="00E85FFD">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45491B" w:rsidTr="00C26D58">
        <w:trPr>
          <w:trHeight w:val="106"/>
        </w:trPr>
        <w:tc>
          <w:tcPr>
            <w:tcW w:w="1674"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bottom"/>
          </w:tcPr>
          <w:p w:rsidR="0045491B" w:rsidRDefault="00C26D58">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Balų vidurkis</w:t>
            </w:r>
          </w:p>
        </w:tc>
        <w:tc>
          <w:tcPr>
            <w:tcW w:w="101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bottom"/>
          </w:tcPr>
          <w:p w:rsidR="0045491B" w:rsidRDefault="00C26D58" w:rsidP="00E85FFD">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31.2</w:t>
            </w:r>
          </w:p>
        </w:tc>
        <w:tc>
          <w:tcPr>
            <w:tcW w:w="952"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45491B" w:rsidRDefault="0045491B" w:rsidP="00E85FFD">
            <w:pPr>
              <w:spacing w:after="0" w:line="240" w:lineRule="auto"/>
              <w:jc w:val="center"/>
              <w:rPr>
                <w:rFonts w:ascii="Times New Roman" w:eastAsia="Times New Roman" w:hAnsi="Times New Roman" w:cs="Times New Roman"/>
                <w:sz w:val="24"/>
                <w:szCs w:val="24"/>
              </w:rPr>
            </w:pPr>
          </w:p>
        </w:tc>
        <w:tc>
          <w:tcPr>
            <w:tcW w:w="105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bottom"/>
          </w:tcPr>
          <w:p w:rsidR="0045491B" w:rsidRDefault="00C26D58" w:rsidP="00E85FFD">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74</w:t>
            </w:r>
          </w:p>
        </w:tc>
        <w:tc>
          <w:tcPr>
            <w:tcW w:w="1057"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bottom"/>
          </w:tcPr>
          <w:p w:rsidR="0045491B" w:rsidRDefault="00C26D58" w:rsidP="00E85FFD">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21.2</w:t>
            </w:r>
          </w:p>
        </w:tc>
        <w:tc>
          <w:tcPr>
            <w:tcW w:w="1057"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bottom"/>
          </w:tcPr>
          <w:p w:rsidR="0045491B" w:rsidRDefault="0045491B" w:rsidP="00E85FFD">
            <w:pPr>
              <w:spacing w:after="0" w:line="240" w:lineRule="auto"/>
              <w:jc w:val="center"/>
              <w:rPr>
                <w:rFonts w:ascii="Times New Roman" w:eastAsia="Times New Roman" w:hAnsi="Times New Roman" w:cs="Times New Roman"/>
                <w:sz w:val="24"/>
                <w:szCs w:val="24"/>
              </w:rPr>
            </w:pPr>
          </w:p>
        </w:tc>
        <w:tc>
          <w:tcPr>
            <w:tcW w:w="1057"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bottom"/>
          </w:tcPr>
          <w:p w:rsidR="0045491B" w:rsidRDefault="00C26D58" w:rsidP="00E85FFD">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28.7</w:t>
            </w:r>
          </w:p>
        </w:tc>
        <w:tc>
          <w:tcPr>
            <w:tcW w:w="1057"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bottom"/>
          </w:tcPr>
          <w:p w:rsidR="0045491B" w:rsidRDefault="00C26D58" w:rsidP="00E85FFD">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36</w:t>
            </w:r>
          </w:p>
        </w:tc>
        <w:tc>
          <w:tcPr>
            <w:tcW w:w="1057"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bottom"/>
          </w:tcPr>
          <w:p w:rsidR="0045491B" w:rsidRDefault="00C26D58" w:rsidP="00E85FFD">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p>
        </w:tc>
        <w:tc>
          <w:tcPr>
            <w:tcW w:w="1057"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bottom"/>
          </w:tcPr>
          <w:p w:rsidR="0045491B" w:rsidRDefault="00C26D58" w:rsidP="00E85FFD">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38</w:t>
            </w:r>
          </w:p>
        </w:tc>
        <w:tc>
          <w:tcPr>
            <w:tcW w:w="1057"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bottom"/>
          </w:tcPr>
          <w:p w:rsidR="0045491B" w:rsidRDefault="0045491B" w:rsidP="00E85FFD">
            <w:pPr>
              <w:spacing w:after="0" w:line="240" w:lineRule="auto"/>
              <w:jc w:val="center"/>
              <w:rPr>
                <w:rFonts w:ascii="Times New Roman" w:eastAsia="Times New Roman" w:hAnsi="Times New Roman" w:cs="Times New Roman"/>
                <w:sz w:val="24"/>
                <w:szCs w:val="24"/>
              </w:rPr>
            </w:pPr>
          </w:p>
        </w:tc>
        <w:tc>
          <w:tcPr>
            <w:tcW w:w="1057"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bottom"/>
          </w:tcPr>
          <w:p w:rsidR="0045491B" w:rsidRDefault="00C26D58" w:rsidP="00E85FFD">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49.3</w:t>
            </w:r>
          </w:p>
        </w:tc>
        <w:tc>
          <w:tcPr>
            <w:tcW w:w="1057"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bottom"/>
          </w:tcPr>
          <w:p w:rsidR="0045491B" w:rsidRDefault="0045491B" w:rsidP="00E85FFD">
            <w:pPr>
              <w:spacing w:after="0" w:line="240" w:lineRule="auto"/>
              <w:jc w:val="center"/>
              <w:rPr>
                <w:rFonts w:ascii="Times New Roman" w:eastAsia="Times New Roman" w:hAnsi="Times New Roman" w:cs="Times New Roman"/>
                <w:sz w:val="24"/>
                <w:szCs w:val="24"/>
              </w:rPr>
            </w:pPr>
          </w:p>
        </w:tc>
      </w:tr>
      <w:tr w:rsidR="00C26D58" w:rsidTr="00C26D58">
        <w:trPr>
          <w:trHeight w:val="106"/>
        </w:trPr>
        <w:tc>
          <w:tcPr>
            <w:tcW w:w="14212" w:type="dxa"/>
            <w:gridSpan w:val="13"/>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bottom"/>
          </w:tcPr>
          <w:p w:rsidR="00E85FFD" w:rsidRDefault="00E85FFD" w:rsidP="00C26D58">
            <w:pPr>
              <w:spacing w:after="0" w:line="240" w:lineRule="auto"/>
              <w:jc w:val="center"/>
              <w:rPr>
                <w:rFonts w:ascii="Times New Roman" w:eastAsia="Times New Roman" w:hAnsi="Times New Roman" w:cs="Times New Roman"/>
                <w:b/>
                <w:bCs/>
                <w:sz w:val="24"/>
                <w:szCs w:val="24"/>
              </w:rPr>
            </w:pPr>
          </w:p>
          <w:p w:rsidR="00C26D58" w:rsidRDefault="00C26D58" w:rsidP="00C26D5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2024 m.</w:t>
            </w:r>
          </w:p>
        </w:tc>
      </w:tr>
      <w:tr w:rsidR="0045491B" w:rsidTr="00C26D58">
        <w:trPr>
          <w:trHeight w:val="106"/>
        </w:trPr>
        <w:tc>
          <w:tcPr>
            <w:tcW w:w="1674"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bottom"/>
          </w:tcPr>
          <w:p w:rsidR="0045491B" w:rsidRDefault="00C26D58">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Pasirinkimas proc.</w:t>
            </w:r>
          </w:p>
        </w:tc>
        <w:tc>
          <w:tcPr>
            <w:tcW w:w="101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bottom"/>
          </w:tcPr>
          <w:p w:rsidR="0045491B" w:rsidRDefault="00C26D58" w:rsidP="00E85FFD">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61%</w:t>
            </w:r>
          </w:p>
        </w:tc>
        <w:tc>
          <w:tcPr>
            <w:tcW w:w="952"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45491B" w:rsidRDefault="0045491B" w:rsidP="00E85FFD">
            <w:pPr>
              <w:spacing w:after="0" w:line="240" w:lineRule="auto"/>
              <w:jc w:val="center"/>
              <w:rPr>
                <w:rFonts w:ascii="Times New Roman" w:eastAsia="Times New Roman" w:hAnsi="Times New Roman" w:cs="Times New Roman"/>
                <w:sz w:val="24"/>
                <w:szCs w:val="24"/>
              </w:rPr>
            </w:pPr>
          </w:p>
        </w:tc>
        <w:tc>
          <w:tcPr>
            <w:tcW w:w="105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bottom"/>
          </w:tcPr>
          <w:p w:rsidR="0045491B" w:rsidRDefault="00C26D58" w:rsidP="00E85FFD">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w:t>
            </w:r>
          </w:p>
        </w:tc>
        <w:tc>
          <w:tcPr>
            <w:tcW w:w="1057"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bottom"/>
          </w:tcPr>
          <w:p w:rsidR="0045491B" w:rsidRDefault="00C26D58" w:rsidP="00E85FFD">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56%</w:t>
            </w:r>
          </w:p>
        </w:tc>
        <w:tc>
          <w:tcPr>
            <w:tcW w:w="1057"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bottom"/>
          </w:tcPr>
          <w:p w:rsidR="0045491B" w:rsidRDefault="00C26D58" w:rsidP="00E85FFD">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41%</w:t>
            </w:r>
          </w:p>
        </w:tc>
        <w:tc>
          <w:tcPr>
            <w:tcW w:w="1057"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bottom"/>
          </w:tcPr>
          <w:p w:rsidR="0045491B" w:rsidRDefault="00C26D58" w:rsidP="00E85FFD">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1057"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bottom"/>
          </w:tcPr>
          <w:p w:rsidR="0045491B" w:rsidRDefault="00C26D58" w:rsidP="00E85FFD">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057"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bottom"/>
          </w:tcPr>
          <w:p w:rsidR="0045491B" w:rsidRDefault="00C26D58" w:rsidP="00E85FFD">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1057"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bottom"/>
          </w:tcPr>
          <w:p w:rsidR="0045491B" w:rsidRDefault="00C26D58" w:rsidP="00E85FFD">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31%</w:t>
            </w:r>
          </w:p>
        </w:tc>
        <w:tc>
          <w:tcPr>
            <w:tcW w:w="1057"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bottom"/>
          </w:tcPr>
          <w:p w:rsidR="0045491B" w:rsidRDefault="00C26D58" w:rsidP="00E85FFD">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1057"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bottom"/>
          </w:tcPr>
          <w:p w:rsidR="0045491B" w:rsidRDefault="00C26D58" w:rsidP="00E85FFD">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1057"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bottom"/>
          </w:tcPr>
          <w:p w:rsidR="0045491B" w:rsidRDefault="00C26D58" w:rsidP="00E85FFD">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97%</w:t>
            </w:r>
          </w:p>
        </w:tc>
      </w:tr>
      <w:tr w:rsidR="0045491B" w:rsidTr="00C26D58">
        <w:trPr>
          <w:trHeight w:val="106"/>
        </w:trPr>
        <w:tc>
          <w:tcPr>
            <w:tcW w:w="1674"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bottom"/>
          </w:tcPr>
          <w:p w:rsidR="0045491B" w:rsidRDefault="00C26D58">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Neišlaikė</w:t>
            </w:r>
          </w:p>
        </w:tc>
        <w:tc>
          <w:tcPr>
            <w:tcW w:w="101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bottom"/>
          </w:tcPr>
          <w:p w:rsidR="0045491B" w:rsidRDefault="00C26D58" w:rsidP="00E85FFD">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952"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45491B" w:rsidRDefault="0045491B" w:rsidP="00E85FFD">
            <w:pPr>
              <w:spacing w:after="0" w:line="240" w:lineRule="auto"/>
              <w:jc w:val="center"/>
              <w:rPr>
                <w:rFonts w:ascii="Times New Roman" w:eastAsia="Times New Roman" w:hAnsi="Times New Roman" w:cs="Times New Roman"/>
                <w:sz w:val="24"/>
                <w:szCs w:val="24"/>
              </w:rPr>
            </w:pPr>
          </w:p>
        </w:tc>
        <w:tc>
          <w:tcPr>
            <w:tcW w:w="105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bottom"/>
          </w:tcPr>
          <w:p w:rsidR="0045491B" w:rsidRDefault="00C26D58" w:rsidP="00E85FFD">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1057"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bottom"/>
          </w:tcPr>
          <w:p w:rsidR="0045491B" w:rsidRDefault="00C26D58" w:rsidP="00E85FFD">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27%</w:t>
            </w:r>
          </w:p>
        </w:tc>
        <w:tc>
          <w:tcPr>
            <w:tcW w:w="1057"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bottom"/>
          </w:tcPr>
          <w:p w:rsidR="0045491B" w:rsidRDefault="00C26D58" w:rsidP="00E85FFD">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057"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bottom"/>
          </w:tcPr>
          <w:p w:rsidR="0045491B" w:rsidRDefault="00C26D58" w:rsidP="00E85FFD">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p>
        </w:tc>
        <w:tc>
          <w:tcPr>
            <w:tcW w:w="1057"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bottom"/>
          </w:tcPr>
          <w:p w:rsidR="0045491B" w:rsidRDefault="00C26D58" w:rsidP="00E85FFD">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057"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bottom"/>
          </w:tcPr>
          <w:p w:rsidR="0045491B" w:rsidRDefault="00C26D58" w:rsidP="00E85FFD">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67%</w:t>
            </w:r>
          </w:p>
        </w:tc>
        <w:tc>
          <w:tcPr>
            <w:tcW w:w="1057"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bottom"/>
          </w:tcPr>
          <w:p w:rsidR="0045491B" w:rsidRDefault="00C26D58" w:rsidP="00E85FFD">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1057"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bottom"/>
          </w:tcPr>
          <w:p w:rsidR="0045491B" w:rsidRDefault="00C26D58" w:rsidP="00E85FFD">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057"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bottom"/>
          </w:tcPr>
          <w:p w:rsidR="0045491B" w:rsidRDefault="00C26D58" w:rsidP="00E85FFD">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1057"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bottom"/>
          </w:tcPr>
          <w:p w:rsidR="0045491B" w:rsidRDefault="00C26D58" w:rsidP="00E85FFD">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r>
      <w:tr w:rsidR="0045491B" w:rsidTr="00C26D58">
        <w:trPr>
          <w:trHeight w:val="106"/>
        </w:trPr>
        <w:tc>
          <w:tcPr>
            <w:tcW w:w="1674"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bottom"/>
          </w:tcPr>
          <w:p w:rsidR="0045491B" w:rsidRDefault="00C26D58">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Patenkinamas</w:t>
            </w:r>
          </w:p>
        </w:tc>
        <w:tc>
          <w:tcPr>
            <w:tcW w:w="101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bottom"/>
          </w:tcPr>
          <w:p w:rsidR="0045491B" w:rsidRDefault="00C26D58" w:rsidP="00E85FFD">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51%</w:t>
            </w:r>
          </w:p>
        </w:tc>
        <w:tc>
          <w:tcPr>
            <w:tcW w:w="952"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45491B" w:rsidRDefault="0045491B" w:rsidP="00E85FFD">
            <w:pPr>
              <w:spacing w:after="0" w:line="240" w:lineRule="auto"/>
              <w:jc w:val="center"/>
              <w:rPr>
                <w:rFonts w:ascii="Times New Roman" w:eastAsia="Times New Roman" w:hAnsi="Times New Roman" w:cs="Times New Roman"/>
                <w:sz w:val="24"/>
                <w:szCs w:val="24"/>
              </w:rPr>
            </w:pPr>
          </w:p>
        </w:tc>
        <w:tc>
          <w:tcPr>
            <w:tcW w:w="105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bottom"/>
          </w:tcPr>
          <w:p w:rsidR="0045491B" w:rsidRDefault="00C26D58" w:rsidP="00E85FFD">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p>
        </w:tc>
        <w:tc>
          <w:tcPr>
            <w:tcW w:w="1057"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bottom"/>
          </w:tcPr>
          <w:p w:rsidR="0045491B" w:rsidRDefault="00C26D58" w:rsidP="00E85FFD">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45%</w:t>
            </w:r>
          </w:p>
        </w:tc>
        <w:tc>
          <w:tcPr>
            <w:tcW w:w="1057"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bottom"/>
          </w:tcPr>
          <w:p w:rsidR="0045491B" w:rsidRDefault="00C26D58" w:rsidP="00E85FFD">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92%</w:t>
            </w:r>
          </w:p>
        </w:tc>
        <w:tc>
          <w:tcPr>
            <w:tcW w:w="1057"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bottom"/>
          </w:tcPr>
          <w:p w:rsidR="0045491B" w:rsidRDefault="00C26D58" w:rsidP="00E85FFD">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64%</w:t>
            </w:r>
          </w:p>
        </w:tc>
        <w:tc>
          <w:tcPr>
            <w:tcW w:w="1057"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bottom"/>
          </w:tcPr>
          <w:p w:rsidR="0045491B" w:rsidRDefault="00C26D58" w:rsidP="00E85FFD">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057"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bottom"/>
          </w:tcPr>
          <w:p w:rsidR="0045491B" w:rsidRDefault="00C26D58" w:rsidP="00E85FFD">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057"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bottom"/>
          </w:tcPr>
          <w:p w:rsidR="0045491B" w:rsidRDefault="00C26D58" w:rsidP="00E85FFD">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w:t>
            </w:r>
          </w:p>
        </w:tc>
        <w:tc>
          <w:tcPr>
            <w:tcW w:w="1057"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bottom"/>
          </w:tcPr>
          <w:p w:rsidR="0045491B" w:rsidRDefault="00C26D58" w:rsidP="00E85FFD">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1057"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bottom"/>
          </w:tcPr>
          <w:p w:rsidR="0045491B" w:rsidRDefault="00C26D58" w:rsidP="00E85FFD">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1057"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bottom"/>
          </w:tcPr>
          <w:p w:rsidR="0045491B" w:rsidRDefault="00C26D58" w:rsidP="00E85FFD">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45491B" w:rsidTr="00C26D58">
        <w:trPr>
          <w:trHeight w:val="106"/>
        </w:trPr>
        <w:tc>
          <w:tcPr>
            <w:tcW w:w="1674"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bottom"/>
          </w:tcPr>
          <w:p w:rsidR="0045491B" w:rsidRDefault="00C26D58">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Pagrindinis</w:t>
            </w:r>
          </w:p>
        </w:tc>
        <w:tc>
          <w:tcPr>
            <w:tcW w:w="101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bottom"/>
          </w:tcPr>
          <w:p w:rsidR="0045491B" w:rsidRDefault="00C26D58" w:rsidP="00E85FFD">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26%</w:t>
            </w:r>
          </w:p>
        </w:tc>
        <w:tc>
          <w:tcPr>
            <w:tcW w:w="952"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45491B" w:rsidRDefault="0045491B" w:rsidP="00E85FFD">
            <w:pPr>
              <w:spacing w:after="0" w:line="240" w:lineRule="auto"/>
              <w:jc w:val="center"/>
              <w:rPr>
                <w:rFonts w:ascii="Times New Roman" w:eastAsia="Times New Roman" w:hAnsi="Times New Roman" w:cs="Times New Roman"/>
                <w:sz w:val="24"/>
                <w:szCs w:val="24"/>
              </w:rPr>
            </w:pPr>
          </w:p>
        </w:tc>
        <w:tc>
          <w:tcPr>
            <w:tcW w:w="105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bottom"/>
          </w:tcPr>
          <w:p w:rsidR="0045491B" w:rsidRDefault="00C26D58" w:rsidP="00E85FFD">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36%</w:t>
            </w:r>
          </w:p>
        </w:tc>
        <w:tc>
          <w:tcPr>
            <w:tcW w:w="1057"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bottom"/>
          </w:tcPr>
          <w:p w:rsidR="0045491B" w:rsidRDefault="00C26D58" w:rsidP="00E85FFD">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w:t>
            </w:r>
          </w:p>
        </w:tc>
        <w:tc>
          <w:tcPr>
            <w:tcW w:w="1057"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bottom"/>
          </w:tcPr>
          <w:p w:rsidR="0045491B" w:rsidRDefault="00C26D58" w:rsidP="00E85FFD">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057"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bottom"/>
          </w:tcPr>
          <w:p w:rsidR="0045491B" w:rsidRDefault="00C26D58" w:rsidP="00E85FFD">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p>
        </w:tc>
        <w:tc>
          <w:tcPr>
            <w:tcW w:w="1057"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bottom"/>
          </w:tcPr>
          <w:p w:rsidR="0045491B" w:rsidRDefault="00C26D58" w:rsidP="00E85FFD">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057"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bottom"/>
          </w:tcPr>
          <w:p w:rsidR="0045491B" w:rsidRDefault="00C26D58" w:rsidP="00E85FFD">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33%</w:t>
            </w:r>
          </w:p>
        </w:tc>
        <w:tc>
          <w:tcPr>
            <w:tcW w:w="1057"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bottom"/>
          </w:tcPr>
          <w:p w:rsidR="0045491B" w:rsidRDefault="00C26D58" w:rsidP="00E85FFD">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53%</w:t>
            </w:r>
          </w:p>
        </w:tc>
        <w:tc>
          <w:tcPr>
            <w:tcW w:w="1057"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bottom"/>
          </w:tcPr>
          <w:p w:rsidR="0045491B" w:rsidRDefault="00C26D58" w:rsidP="00E85FFD">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80%</w:t>
            </w:r>
          </w:p>
        </w:tc>
        <w:tc>
          <w:tcPr>
            <w:tcW w:w="1057"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bottom"/>
          </w:tcPr>
          <w:p w:rsidR="0045491B" w:rsidRDefault="00C26D58" w:rsidP="00E85FFD">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1057"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bottom"/>
          </w:tcPr>
          <w:p w:rsidR="0045491B" w:rsidRDefault="00C26D58" w:rsidP="00E85FFD">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84%</w:t>
            </w:r>
          </w:p>
        </w:tc>
      </w:tr>
      <w:tr w:rsidR="0045491B" w:rsidTr="00C26D58">
        <w:trPr>
          <w:trHeight w:val="106"/>
        </w:trPr>
        <w:tc>
          <w:tcPr>
            <w:tcW w:w="1674"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bottom"/>
          </w:tcPr>
          <w:p w:rsidR="0045491B" w:rsidRDefault="00C26D58">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Aukštesnysis</w:t>
            </w:r>
          </w:p>
        </w:tc>
        <w:tc>
          <w:tcPr>
            <w:tcW w:w="101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bottom"/>
          </w:tcPr>
          <w:p w:rsidR="0045491B" w:rsidRDefault="00C26D58" w:rsidP="00E85FFD">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952"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45491B" w:rsidRDefault="0045491B" w:rsidP="00E85FFD">
            <w:pPr>
              <w:spacing w:after="0" w:line="240" w:lineRule="auto"/>
              <w:jc w:val="center"/>
              <w:rPr>
                <w:rFonts w:ascii="Times New Roman" w:eastAsia="Times New Roman" w:hAnsi="Times New Roman" w:cs="Times New Roman"/>
                <w:sz w:val="24"/>
                <w:szCs w:val="24"/>
              </w:rPr>
            </w:pPr>
          </w:p>
        </w:tc>
        <w:tc>
          <w:tcPr>
            <w:tcW w:w="105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bottom"/>
          </w:tcPr>
          <w:p w:rsidR="0045491B" w:rsidRDefault="00C26D58" w:rsidP="00E85FFD">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36%</w:t>
            </w:r>
          </w:p>
        </w:tc>
        <w:tc>
          <w:tcPr>
            <w:tcW w:w="1057"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bottom"/>
          </w:tcPr>
          <w:p w:rsidR="0045491B" w:rsidRDefault="00C26D58" w:rsidP="00E85FFD">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057"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bottom"/>
          </w:tcPr>
          <w:p w:rsidR="0045491B" w:rsidRDefault="00C26D58" w:rsidP="00E85FFD">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057"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bottom"/>
          </w:tcPr>
          <w:p w:rsidR="0045491B" w:rsidRDefault="00C26D58" w:rsidP="00E85FFD">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057"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bottom"/>
          </w:tcPr>
          <w:p w:rsidR="0045491B" w:rsidRDefault="00C26D58" w:rsidP="00E85FFD">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1057"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bottom"/>
          </w:tcPr>
          <w:p w:rsidR="0045491B" w:rsidRDefault="00C26D58" w:rsidP="00E85FFD">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057"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bottom"/>
          </w:tcPr>
          <w:p w:rsidR="0045491B" w:rsidRDefault="00C26D58" w:rsidP="00E85FFD">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p>
        </w:tc>
        <w:tc>
          <w:tcPr>
            <w:tcW w:w="1057"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bottom"/>
          </w:tcPr>
          <w:p w:rsidR="0045491B" w:rsidRDefault="00C26D58" w:rsidP="00E85FFD">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057"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bottom"/>
          </w:tcPr>
          <w:p w:rsidR="0045491B" w:rsidRDefault="00C26D58" w:rsidP="00E85FFD">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1057"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bottom"/>
          </w:tcPr>
          <w:p w:rsidR="0045491B" w:rsidRDefault="00C26D58" w:rsidP="00E85FFD">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r>
      <w:tr w:rsidR="0045491B" w:rsidTr="00C26D58">
        <w:trPr>
          <w:trHeight w:val="106"/>
        </w:trPr>
        <w:tc>
          <w:tcPr>
            <w:tcW w:w="1674"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bottom"/>
          </w:tcPr>
          <w:p w:rsidR="0045491B" w:rsidRDefault="00C26D58">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Balų vidurkis</w:t>
            </w:r>
          </w:p>
        </w:tc>
        <w:tc>
          <w:tcPr>
            <w:tcW w:w="101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bottom"/>
          </w:tcPr>
          <w:p w:rsidR="0045491B" w:rsidRDefault="00C26D58" w:rsidP="00E85FFD">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38.9</w:t>
            </w:r>
          </w:p>
        </w:tc>
        <w:tc>
          <w:tcPr>
            <w:tcW w:w="952"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45491B" w:rsidRDefault="0045491B" w:rsidP="00E85FFD">
            <w:pPr>
              <w:spacing w:after="0" w:line="240" w:lineRule="auto"/>
              <w:jc w:val="center"/>
              <w:rPr>
                <w:rFonts w:ascii="Times New Roman" w:eastAsia="Times New Roman" w:hAnsi="Times New Roman" w:cs="Times New Roman"/>
                <w:sz w:val="24"/>
                <w:szCs w:val="24"/>
              </w:rPr>
            </w:pPr>
          </w:p>
        </w:tc>
        <w:tc>
          <w:tcPr>
            <w:tcW w:w="105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bottom"/>
          </w:tcPr>
          <w:p w:rsidR="0045491B" w:rsidRDefault="00C26D58" w:rsidP="00E85FFD">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59.4</w:t>
            </w:r>
          </w:p>
        </w:tc>
        <w:tc>
          <w:tcPr>
            <w:tcW w:w="1057"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bottom"/>
          </w:tcPr>
          <w:p w:rsidR="0045491B" w:rsidRDefault="00C26D58" w:rsidP="00E85FFD">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29.4</w:t>
            </w:r>
          </w:p>
        </w:tc>
        <w:tc>
          <w:tcPr>
            <w:tcW w:w="1057"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bottom"/>
          </w:tcPr>
          <w:p w:rsidR="0045491B" w:rsidRDefault="0045491B" w:rsidP="00E85FFD">
            <w:pPr>
              <w:spacing w:after="0" w:line="240" w:lineRule="auto"/>
              <w:jc w:val="center"/>
              <w:rPr>
                <w:rFonts w:ascii="Times New Roman" w:eastAsia="Times New Roman" w:hAnsi="Times New Roman" w:cs="Times New Roman"/>
                <w:sz w:val="24"/>
                <w:szCs w:val="24"/>
              </w:rPr>
            </w:pPr>
          </w:p>
        </w:tc>
        <w:tc>
          <w:tcPr>
            <w:tcW w:w="1057"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bottom"/>
          </w:tcPr>
          <w:p w:rsidR="0045491B" w:rsidRDefault="00C26D58" w:rsidP="00E85FFD">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28.7</w:t>
            </w:r>
          </w:p>
        </w:tc>
        <w:tc>
          <w:tcPr>
            <w:tcW w:w="1057"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bottom"/>
          </w:tcPr>
          <w:p w:rsidR="0045491B" w:rsidRDefault="00C26D58" w:rsidP="00E85FFD">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90</w:t>
            </w:r>
          </w:p>
        </w:tc>
        <w:tc>
          <w:tcPr>
            <w:tcW w:w="1057"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bottom"/>
          </w:tcPr>
          <w:p w:rsidR="0045491B" w:rsidRDefault="00C26D58" w:rsidP="00E85FFD">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1057"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bottom"/>
          </w:tcPr>
          <w:p w:rsidR="0045491B" w:rsidRDefault="00C26D58" w:rsidP="00E85FFD">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54.8</w:t>
            </w:r>
          </w:p>
        </w:tc>
        <w:tc>
          <w:tcPr>
            <w:tcW w:w="1057"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bottom"/>
          </w:tcPr>
          <w:p w:rsidR="0045491B" w:rsidRDefault="00C26D58" w:rsidP="00E85FFD">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50.6</w:t>
            </w:r>
          </w:p>
        </w:tc>
        <w:tc>
          <w:tcPr>
            <w:tcW w:w="1057"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bottom"/>
          </w:tcPr>
          <w:p w:rsidR="0045491B" w:rsidRDefault="00C26D58" w:rsidP="00E85FFD">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39.8</w:t>
            </w:r>
          </w:p>
        </w:tc>
        <w:tc>
          <w:tcPr>
            <w:tcW w:w="1057"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bottom"/>
          </w:tcPr>
          <w:p w:rsidR="0045491B" w:rsidRDefault="00C26D58" w:rsidP="00E85FFD">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66.5</w:t>
            </w:r>
          </w:p>
        </w:tc>
      </w:tr>
      <w:tr w:rsidR="00C26D58" w:rsidTr="00C26D58">
        <w:trPr>
          <w:trHeight w:val="106"/>
        </w:trPr>
        <w:tc>
          <w:tcPr>
            <w:tcW w:w="14212" w:type="dxa"/>
            <w:gridSpan w:val="1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rsidR="00C26D58" w:rsidRDefault="00C26D58" w:rsidP="00C26D5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2025 m.</w:t>
            </w:r>
          </w:p>
        </w:tc>
      </w:tr>
      <w:tr w:rsidR="0045491B" w:rsidTr="00C26D58">
        <w:trPr>
          <w:trHeight w:val="106"/>
        </w:trPr>
        <w:tc>
          <w:tcPr>
            <w:tcW w:w="167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rsidR="0045491B" w:rsidRDefault="00C26D58">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Pasirinkimas proc.</w:t>
            </w:r>
          </w:p>
        </w:tc>
        <w:tc>
          <w:tcPr>
            <w:tcW w:w="10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rsidR="0045491B" w:rsidRDefault="00C26D58" w:rsidP="00E85FFD">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53%</w:t>
            </w:r>
          </w:p>
        </w:tc>
        <w:tc>
          <w:tcPr>
            <w:tcW w:w="9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45491B" w:rsidRDefault="0045491B" w:rsidP="00E85FFD">
            <w:pPr>
              <w:spacing w:after="0" w:line="240" w:lineRule="auto"/>
              <w:jc w:val="center"/>
              <w:rPr>
                <w:rFonts w:ascii="Times New Roman" w:eastAsia="Times New Roman" w:hAnsi="Times New Roman" w:cs="Times New Roman"/>
                <w:sz w:val="24"/>
                <w:szCs w:val="24"/>
              </w:rPr>
            </w:pPr>
          </w:p>
          <w:p w:rsidR="0045491B" w:rsidRDefault="00C26D58" w:rsidP="00E85FFD">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c>
          <w:tcPr>
            <w:tcW w:w="105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rsidR="0045491B" w:rsidRDefault="00C26D58" w:rsidP="00E85FFD">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p>
        </w:tc>
        <w:tc>
          <w:tcPr>
            <w:tcW w:w="10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rsidR="0045491B" w:rsidRDefault="00C26D58" w:rsidP="00E85FFD">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74%</w:t>
            </w:r>
          </w:p>
        </w:tc>
        <w:tc>
          <w:tcPr>
            <w:tcW w:w="10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rsidR="0045491B" w:rsidRDefault="00C26D58" w:rsidP="00E85FFD">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p>
        </w:tc>
        <w:tc>
          <w:tcPr>
            <w:tcW w:w="10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rsidR="0045491B" w:rsidRDefault="00C26D58" w:rsidP="00E85FFD">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38%</w:t>
            </w:r>
          </w:p>
        </w:tc>
        <w:tc>
          <w:tcPr>
            <w:tcW w:w="10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rsidR="0045491B" w:rsidRDefault="00C26D58" w:rsidP="00E85FFD">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10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rsidR="0045491B" w:rsidRDefault="00C26D58" w:rsidP="00E85FFD">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0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rsidR="0045491B" w:rsidRDefault="00C26D58" w:rsidP="00E85FFD">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57%</w:t>
            </w:r>
          </w:p>
        </w:tc>
        <w:tc>
          <w:tcPr>
            <w:tcW w:w="10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rsidR="0045491B" w:rsidRDefault="00C26D58" w:rsidP="00E85FFD">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0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rsidR="0045491B" w:rsidRDefault="00C26D58" w:rsidP="00E85FFD">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p>
        </w:tc>
        <w:tc>
          <w:tcPr>
            <w:tcW w:w="10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rsidR="0045491B" w:rsidRDefault="00C26D58" w:rsidP="00E85FFD">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r>
      <w:tr w:rsidR="0045491B" w:rsidTr="00C26D58">
        <w:trPr>
          <w:trHeight w:val="106"/>
        </w:trPr>
        <w:tc>
          <w:tcPr>
            <w:tcW w:w="167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rsidR="0045491B" w:rsidRDefault="00C26D58">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Neišlaikė</w:t>
            </w:r>
          </w:p>
        </w:tc>
        <w:tc>
          <w:tcPr>
            <w:tcW w:w="10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rsidR="0045491B" w:rsidRDefault="00C26D58" w:rsidP="00E85FFD">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p>
        </w:tc>
        <w:tc>
          <w:tcPr>
            <w:tcW w:w="9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45491B" w:rsidRDefault="00C26D58" w:rsidP="00E85FFD">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105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rsidR="0045491B" w:rsidRDefault="00C26D58" w:rsidP="00E85FFD">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0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rsidR="0045491B" w:rsidRDefault="00C26D58" w:rsidP="00E85FFD">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10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rsidR="0045491B" w:rsidRDefault="00C26D58" w:rsidP="00E85FFD">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33%</w:t>
            </w:r>
          </w:p>
        </w:tc>
        <w:tc>
          <w:tcPr>
            <w:tcW w:w="10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rsidR="0045491B" w:rsidRDefault="00C26D58" w:rsidP="00E85FFD">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10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rsidR="0045491B" w:rsidRDefault="00C26D58" w:rsidP="00E85FFD">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0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rsidR="0045491B" w:rsidRDefault="00C26D58" w:rsidP="00E85FFD">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tc>
        <w:tc>
          <w:tcPr>
            <w:tcW w:w="10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rsidR="0045491B" w:rsidRDefault="00C26D58" w:rsidP="00E85FFD">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p>
        </w:tc>
        <w:tc>
          <w:tcPr>
            <w:tcW w:w="10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rsidR="0045491B" w:rsidRDefault="00C26D58" w:rsidP="00E85FFD">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0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rsidR="0045491B" w:rsidRDefault="00C26D58" w:rsidP="00E85FFD">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0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rsidR="0045491B" w:rsidRDefault="00C26D58" w:rsidP="00E85FFD">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45491B" w:rsidTr="00C26D58">
        <w:trPr>
          <w:trHeight w:val="106"/>
        </w:trPr>
        <w:tc>
          <w:tcPr>
            <w:tcW w:w="167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rsidR="0045491B" w:rsidRDefault="00C26D58">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Patenkinamas</w:t>
            </w:r>
          </w:p>
        </w:tc>
        <w:tc>
          <w:tcPr>
            <w:tcW w:w="10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rsidR="0045491B" w:rsidRDefault="00C26D58" w:rsidP="00E85FFD">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9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45491B" w:rsidRDefault="00C26D58" w:rsidP="00E85FFD">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31%</w:t>
            </w:r>
          </w:p>
        </w:tc>
        <w:tc>
          <w:tcPr>
            <w:tcW w:w="105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rsidR="0045491B" w:rsidRDefault="00C26D58" w:rsidP="00E85FFD">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0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rsidR="0045491B" w:rsidRDefault="00C26D58" w:rsidP="00E85FFD">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26%</w:t>
            </w:r>
          </w:p>
        </w:tc>
        <w:tc>
          <w:tcPr>
            <w:tcW w:w="10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rsidR="0045491B" w:rsidRDefault="00C26D58" w:rsidP="00E85FFD">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tc>
        <w:tc>
          <w:tcPr>
            <w:tcW w:w="10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rsidR="0045491B" w:rsidRDefault="00C26D58" w:rsidP="00E85FFD">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10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rsidR="0045491B" w:rsidRDefault="00C26D58" w:rsidP="00E85FFD">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0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rsidR="0045491B" w:rsidRDefault="00C26D58" w:rsidP="00E85FFD">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tc>
        <w:tc>
          <w:tcPr>
            <w:tcW w:w="10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rsidR="0045491B" w:rsidRDefault="00C26D58" w:rsidP="00E85FFD">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p>
        </w:tc>
        <w:tc>
          <w:tcPr>
            <w:tcW w:w="10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rsidR="0045491B" w:rsidRDefault="00C26D58" w:rsidP="00E85FFD">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0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rsidR="0045491B" w:rsidRDefault="00C26D58" w:rsidP="00E85FFD">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33%</w:t>
            </w:r>
          </w:p>
        </w:tc>
        <w:tc>
          <w:tcPr>
            <w:tcW w:w="10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rsidR="0045491B" w:rsidRDefault="00C26D58" w:rsidP="00E85FFD">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r>
      <w:tr w:rsidR="0045491B" w:rsidTr="00C26D58">
        <w:trPr>
          <w:trHeight w:val="106"/>
        </w:trPr>
        <w:tc>
          <w:tcPr>
            <w:tcW w:w="167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rsidR="0045491B" w:rsidRDefault="00C26D58">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Pagrindinis</w:t>
            </w:r>
          </w:p>
        </w:tc>
        <w:tc>
          <w:tcPr>
            <w:tcW w:w="10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rsidR="0045491B" w:rsidRDefault="00C26D58" w:rsidP="00E85FFD">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57%</w:t>
            </w:r>
          </w:p>
        </w:tc>
        <w:tc>
          <w:tcPr>
            <w:tcW w:w="9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45491B" w:rsidRDefault="00C26D58" w:rsidP="00E85FFD">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56%</w:t>
            </w:r>
          </w:p>
        </w:tc>
        <w:tc>
          <w:tcPr>
            <w:tcW w:w="105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rsidR="0045491B" w:rsidRDefault="00C26D58" w:rsidP="00E85FFD">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tc>
        <w:tc>
          <w:tcPr>
            <w:tcW w:w="10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rsidR="0045491B" w:rsidRDefault="00C26D58" w:rsidP="00E85FFD">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62%</w:t>
            </w:r>
          </w:p>
        </w:tc>
        <w:tc>
          <w:tcPr>
            <w:tcW w:w="10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rsidR="0045491B" w:rsidRDefault="00C26D58" w:rsidP="00E85FFD">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p>
        </w:tc>
        <w:tc>
          <w:tcPr>
            <w:tcW w:w="10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rsidR="0045491B" w:rsidRDefault="00C26D58" w:rsidP="00E85FFD">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55%</w:t>
            </w:r>
          </w:p>
        </w:tc>
        <w:tc>
          <w:tcPr>
            <w:tcW w:w="10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rsidR="0045491B" w:rsidRDefault="00C26D58" w:rsidP="00E85FFD">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10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rsidR="0045491B" w:rsidRDefault="00C26D58" w:rsidP="00E85FFD">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0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rsidR="0045491B" w:rsidRDefault="00C26D58" w:rsidP="00E85FFD">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47%</w:t>
            </w:r>
          </w:p>
        </w:tc>
        <w:tc>
          <w:tcPr>
            <w:tcW w:w="10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rsidR="0045491B" w:rsidRDefault="00C26D58" w:rsidP="00E85FFD">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10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rsidR="0045491B" w:rsidRDefault="00C26D58" w:rsidP="00E85FFD">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67%</w:t>
            </w:r>
          </w:p>
        </w:tc>
        <w:tc>
          <w:tcPr>
            <w:tcW w:w="10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rsidR="0045491B" w:rsidRDefault="00C26D58" w:rsidP="00E85FFD">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70%</w:t>
            </w:r>
          </w:p>
        </w:tc>
      </w:tr>
      <w:tr w:rsidR="0045491B" w:rsidTr="00C26D58">
        <w:trPr>
          <w:trHeight w:val="106"/>
        </w:trPr>
        <w:tc>
          <w:tcPr>
            <w:tcW w:w="167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rsidR="0045491B" w:rsidRDefault="00C26D58">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Aukštesnysis</w:t>
            </w:r>
          </w:p>
        </w:tc>
        <w:tc>
          <w:tcPr>
            <w:tcW w:w="10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rsidR="0045491B" w:rsidRDefault="00C26D58" w:rsidP="00E85FFD">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9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45491B" w:rsidRDefault="00C26D58" w:rsidP="00E85FFD">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05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rsidR="0045491B" w:rsidRDefault="00C26D58" w:rsidP="00E85FFD">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tc>
        <w:tc>
          <w:tcPr>
            <w:tcW w:w="10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rsidR="0045491B" w:rsidRDefault="00C26D58" w:rsidP="00E85FFD">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10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rsidR="0045491B" w:rsidRDefault="00C26D58" w:rsidP="00E85FFD">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0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rsidR="0045491B" w:rsidRDefault="00C26D58" w:rsidP="00E85FFD">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10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rsidR="0045491B" w:rsidRDefault="00C26D58" w:rsidP="00E85FFD">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0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rsidR="0045491B" w:rsidRDefault="00C26D58" w:rsidP="00E85FFD">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0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rsidR="0045491B" w:rsidRDefault="00C26D58" w:rsidP="00E85FFD">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10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rsidR="0045491B" w:rsidRDefault="00C26D58" w:rsidP="00E85FFD">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0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rsidR="0045491B" w:rsidRDefault="00C26D58" w:rsidP="00E85FFD">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0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rsidR="0045491B" w:rsidRDefault="00C26D58" w:rsidP="00E85FFD">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w:t>
            </w:r>
          </w:p>
        </w:tc>
      </w:tr>
      <w:tr w:rsidR="0045491B" w:rsidTr="00C26D58">
        <w:trPr>
          <w:trHeight w:val="106"/>
        </w:trPr>
        <w:tc>
          <w:tcPr>
            <w:tcW w:w="167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rsidR="0045491B" w:rsidRDefault="00C26D58">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Balų vidurkis</w:t>
            </w:r>
          </w:p>
        </w:tc>
        <w:tc>
          <w:tcPr>
            <w:tcW w:w="101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bottom"/>
          </w:tcPr>
          <w:p w:rsidR="0045491B" w:rsidRPr="00C26D58" w:rsidRDefault="00C26D58" w:rsidP="00E85FFD">
            <w:pPr>
              <w:spacing w:line="240" w:lineRule="auto"/>
              <w:jc w:val="center"/>
              <w:rPr>
                <w:rFonts w:ascii="Times New Roman" w:eastAsia="Times New Roman" w:hAnsi="Times New Roman" w:cs="Times New Roman"/>
                <w:sz w:val="24"/>
                <w:szCs w:val="24"/>
              </w:rPr>
            </w:pPr>
            <w:r w:rsidRPr="00C26D58">
              <w:rPr>
                <w:rFonts w:ascii="Times New Roman" w:eastAsia="Times New Roman" w:hAnsi="Times New Roman" w:cs="Times New Roman"/>
                <w:sz w:val="24"/>
                <w:szCs w:val="24"/>
              </w:rPr>
              <w:t>50.3</w:t>
            </w:r>
          </w:p>
        </w:tc>
        <w:tc>
          <w:tcPr>
            <w:tcW w:w="952"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45491B" w:rsidRPr="00C26D58" w:rsidRDefault="00C26D58" w:rsidP="00E85FFD">
            <w:pPr>
              <w:spacing w:line="240" w:lineRule="auto"/>
              <w:jc w:val="center"/>
              <w:rPr>
                <w:rFonts w:ascii="Times New Roman" w:eastAsia="Times New Roman" w:hAnsi="Times New Roman" w:cs="Times New Roman"/>
                <w:sz w:val="24"/>
                <w:szCs w:val="24"/>
              </w:rPr>
            </w:pPr>
            <w:r w:rsidRPr="00C26D58">
              <w:rPr>
                <w:rFonts w:ascii="Times New Roman" w:eastAsia="Times New Roman" w:hAnsi="Times New Roman" w:cs="Times New Roman"/>
                <w:sz w:val="24"/>
                <w:szCs w:val="24"/>
              </w:rPr>
              <w:t>48</w:t>
            </w:r>
          </w:p>
        </w:tc>
        <w:tc>
          <w:tcPr>
            <w:tcW w:w="105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bottom"/>
          </w:tcPr>
          <w:p w:rsidR="0045491B" w:rsidRPr="00C26D58" w:rsidRDefault="00C26D58" w:rsidP="00E85FFD">
            <w:pPr>
              <w:spacing w:line="240" w:lineRule="auto"/>
              <w:jc w:val="center"/>
              <w:rPr>
                <w:rFonts w:ascii="Times New Roman" w:eastAsia="Times New Roman" w:hAnsi="Times New Roman" w:cs="Times New Roman"/>
                <w:sz w:val="24"/>
                <w:szCs w:val="24"/>
              </w:rPr>
            </w:pPr>
            <w:r w:rsidRPr="00C26D58">
              <w:rPr>
                <w:rFonts w:ascii="Times New Roman" w:eastAsia="Times New Roman" w:hAnsi="Times New Roman" w:cs="Times New Roman"/>
                <w:sz w:val="24"/>
                <w:szCs w:val="24"/>
              </w:rPr>
              <w:t>80.1</w:t>
            </w:r>
          </w:p>
        </w:tc>
        <w:tc>
          <w:tcPr>
            <w:tcW w:w="1057"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bottom"/>
          </w:tcPr>
          <w:p w:rsidR="0045491B" w:rsidRPr="00C26D58" w:rsidRDefault="00C26D58" w:rsidP="00E85FFD">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52.5</w:t>
            </w:r>
          </w:p>
        </w:tc>
        <w:tc>
          <w:tcPr>
            <w:tcW w:w="1057"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bottom"/>
          </w:tcPr>
          <w:p w:rsidR="0045491B" w:rsidRPr="00C26D58" w:rsidRDefault="00C26D58" w:rsidP="00E85FFD">
            <w:pPr>
              <w:spacing w:line="240" w:lineRule="auto"/>
              <w:jc w:val="center"/>
              <w:rPr>
                <w:rFonts w:ascii="Times New Roman" w:eastAsia="Times New Roman" w:hAnsi="Times New Roman" w:cs="Times New Roman"/>
                <w:sz w:val="24"/>
                <w:szCs w:val="24"/>
              </w:rPr>
            </w:pPr>
            <w:r w:rsidRPr="00C26D58">
              <w:rPr>
                <w:rFonts w:ascii="Times New Roman" w:eastAsia="Times New Roman" w:hAnsi="Times New Roman" w:cs="Times New Roman"/>
                <w:sz w:val="24"/>
                <w:szCs w:val="24"/>
              </w:rPr>
              <w:t>31.2</w:t>
            </w:r>
          </w:p>
        </w:tc>
        <w:tc>
          <w:tcPr>
            <w:tcW w:w="1057"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bottom"/>
          </w:tcPr>
          <w:p w:rsidR="0045491B" w:rsidRPr="00C26D58" w:rsidRDefault="00C26D58" w:rsidP="00E85FFD">
            <w:pPr>
              <w:spacing w:line="240" w:lineRule="auto"/>
              <w:jc w:val="center"/>
              <w:rPr>
                <w:rFonts w:ascii="Times New Roman" w:eastAsia="Times New Roman" w:hAnsi="Times New Roman" w:cs="Times New Roman"/>
                <w:sz w:val="24"/>
                <w:szCs w:val="24"/>
              </w:rPr>
            </w:pPr>
            <w:r w:rsidRPr="00C26D58">
              <w:rPr>
                <w:rFonts w:ascii="Times New Roman" w:eastAsia="Times New Roman" w:hAnsi="Times New Roman" w:cs="Times New Roman"/>
                <w:sz w:val="24"/>
                <w:szCs w:val="24"/>
              </w:rPr>
              <w:t>61</w:t>
            </w:r>
          </w:p>
        </w:tc>
        <w:tc>
          <w:tcPr>
            <w:tcW w:w="1057"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bottom"/>
          </w:tcPr>
          <w:p w:rsidR="0045491B" w:rsidRPr="00C26D58" w:rsidRDefault="00C26D58" w:rsidP="00E85FFD">
            <w:pPr>
              <w:spacing w:line="240" w:lineRule="auto"/>
              <w:jc w:val="center"/>
              <w:rPr>
                <w:rFonts w:ascii="Times New Roman" w:eastAsia="Times New Roman" w:hAnsi="Times New Roman" w:cs="Times New Roman"/>
                <w:sz w:val="24"/>
                <w:szCs w:val="24"/>
              </w:rPr>
            </w:pPr>
            <w:r w:rsidRPr="00C26D58">
              <w:rPr>
                <w:rFonts w:ascii="Times New Roman" w:eastAsia="Times New Roman" w:hAnsi="Times New Roman" w:cs="Times New Roman"/>
                <w:sz w:val="24"/>
                <w:szCs w:val="24"/>
              </w:rPr>
              <w:t>74.7</w:t>
            </w:r>
          </w:p>
        </w:tc>
        <w:tc>
          <w:tcPr>
            <w:tcW w:w="1057"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bottom"/>
          </w:tcPr>
          <w:p w:rsidR="0045491B" w:rsidRPr="00C26D58" w:rsidRDefault="00C26D58" w:rsidP="00E85FFD">
            <w:pPr>
              <w:spacing w:line="240" w:lineRule="auto"/>
              <w:jc w:val="center"/>
              <w:rPr>
                <w:rFonts w:ascii="Times New Roman" w:eastAsia="Times New Roman" w:hAnsi="Times New Roman" w:cs="Times New Roman"/>
                <w:sz w:val="24"/>
                <w:szCs w:val="24"/>
              </w:rPr>
            </w:pPr>
            <w:r w:rsidRPr="00C26D58">
              <w:rPr>
                <w:rFonts w:ascii="Times New Roman" w:eastAsia="Times New Roman" w:hAnsi="Times New Roman" w:cs="Times New Roman"/>
                <w:sz w:val="24"/>
                <w:szCs w:val="24"/>
              </w:rPr>
              <w:t>24</w:t>
            </w:r>
          </w:p>
        </w:tc>
        <w:tc>
          <w:tcPr>
            <w:tcW w:w="1057"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bottom"/>
          </w:tcPr>
          <w:p w:rsidR="0045491B" w:rsidRPr="00C26D58" w:rsidRDefault="00C26D58" w:rsidP="00E85FFD">
            <w:pPr>
              <w:spacing w:line="240" w:lineRule="auto"/>
              <w:jc w:val="center"/>
              <w:rPr>
                <w:rFonts w:ascii="Times New Roman" w:eastAsia="Times New Roman" w:hAnsi="Times New Roman" w:cs="Times New Roman"/>
                <w:sz w:val="24"/>
                <w:szCs w:val="24"/>
              </w:rPr>
            </w:pPr>
            <w:r w:rsidRPr="00C26D58">
              <w:rPr>
                <w:rFonts w:ascii="Times New Roman" w:eastAsia="Times New Roman" w:hAnsi="Times New Roman" w:cs="Times New Roman"/>
                <w:sz w:val="24"/>
                <w:szCs w:val="24"/>
              </w:rPr>
              <w:t>50.3</w:t>
            </w:r>
          </w:p>
        </w:tc>
        <w:tc>
          <w:tcPr>
            <w:tcW w:w="1057"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bottom"/>
          </w:tcPr>
          <w:p w:rsidR="0045491B" w:rsidRPr="00C26D58" w:rsidRDefault="00C26D58" w:rsidP="00E85FFD">
            <w:pPr>
              <w:spacing w:line="240" w:lineRule="auto"/>
              <w:jc w:val="center"/>
              <w:rPr>
                <w:rFonts w:ascii="Times New Roman" w:eastAsia="Times New Roman" w:hAnsi="Times New Roman" w:cs="Times New Roman"/>
                <w:sz w:val="24"/>
                <w:szCs w:val="24"/>
              </w:rPr>
            </w:pPr>
            <w:r w:rsidRPr="00C26D58">
              <w:rPr>
                <w:rFonts w:ascii="Times New Roman" w:eastAsia="Times New Roman" w:hAnsi="Times New Roman" w:cs="Times New Roman"/>
                <w:sz w:val="24"/>
                <w:szCs w:val="24"/>
              </w:rPr>
              <w:t>83</w:t>
            </w:r>
          </w:p>
        </w:tc>
        <w:tc>
          <w:tcPr>
            <w:tcW w:w="1057"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bottom"/>
          </w:tcPr>
          <w:p w:rsidR="0045491B" w:rsidRPr="00C26D58" w:rsidRDefault="00C26D58" w:rsidP="00E85FFD">
            <w:pPr>
              <w:spacing w:line="240" w:lineRule="auto"/>
              <w:jc w:val="center"/>
              <w:rPr>
                <w:rFonts w:ascii="Times New Roman" w:eastAsia="Times New Roman" w:hAnsi="Times New Roman" w:cs="Times New Roman"/>
                <w:sz w:val="24"/>
                <w:szCs w:val="24"/>
              </w:rPr>
            </w:pPr>
            <w:r w:rsidRPr="00C26D58">
              <w:rPr>
                <w:rFonts w:ascii="Times New Roman" w:eastAsia="Times New Roman" w:hAnsi="Times New Roman" w:cs="Times New Roman"/>
                <w:sz w:val="24"/>
                <w:szCs w:val="24"/>
              </w:rPr>
              <w:t>57.9</w:t>
            </w:r>
          </w:p>
        </w:tc>
        <w:tc>
          <w:tcPr>
            <w:tcW w:w="1057"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bottom"/>
          </w:tcPr>
          <w:p w:rsidR="0045491B" w:rsidRPr="00C26D58" w:rsidRDefault="00C26D58" w:rsidP="00E85FFD">
            <w:pPr>
              <w:spacing w:line="240" w:lineRule="auto"/>
              <w:jc w:val="center"/>
              <w:rPr>
                <w:rFonts w:ascii="Times New Roman" w:eastAsia="Times New Roman" w:hAnsi="Times New Roman" w:cs="Times New Roman"/>
                <w:sz w:val="24"/>
                <w:szCs w:val="24"/>
              </w:rPr>
            </w:pPr>
            <w:r w:rsidRPr="00C26D58">
              <w:rPr>
                <w:rFonts w:ascii="Times New Roman" w:eastAsia="Times New Roman" w:hAnsi="Times New Roman" w:cs="Times New Roman"/>
                <w:sz w:val="24"/>
                <w:szCs w:val="24"/>
              </w:rPr>
              <w:t>69.6</w:t>
            </w:r>
          </w:p>
        </w:tc>
      </w:tr>
    </w:tbl>
    <w:p w:rsidR="0045491B" w:rsidRDefault="00C26D58" w:rsidP="00C26D58">
      <w:pPr>
        <w:widowControl w:val="0"/>
        <w:spacing w:after="0" w:line="276" w:lineRule="auto"/>
        <w:jc w:val="both"/>
        <w:rPr>
          <w:rFonts w:ascii="Times New Roman" w:eastAsia="Times New Roman" w:hAnsi="Times New Roman" w:cs="Times New Roman"/>
          <w:b/>
          <w:bCs/>
          <w:color w:val="38761D"/>
          <w:sz w:val="24"/>
          <w:szCs w:val="24"/>
        </w:rPr>
      </w:pPr>
      <w:r>
        <w:rPr>
          <w:rFonts w:ascii="Times New Roman" w:eastAsia="Times New Roman" w:hAnsi="Times New Roman" w:cs="Times New Roman"/>
          <w:b/>
          <w:bCs/>
          <w:color w:val="38761D"/>
          <w:sz w:val="24"/>
          <w:szCs w:val="24"/>
        </w:rPr>
        <w:t xml:space="preserve"> </w:t>
      </w:r>
    </w:p>
    <w:p w:rsidR="0045491B" w:rsidRPr="00E85FFD" w:rsidRDefault="00C26D58">
      <w:pPr>
        <w:widowControl w:val="0"/>
        <w:spacing w:after="0" w:line="240" w:lineRule="auto"/>
        <w:ind w:left="1140" w:firstLine="561"/>
        <w:jc w:val="both"/>
        <w:rPr>
          <w:rFonts w:ascii="Times New Roman" w:eastAsia="Times New Roman" w:hAnsi="Times New Roman" w:cs="Times New Roman"/>
          <w:sz w:val="24"/>
          <w:szCs w:val="24"/>
        </w:rPr>
      </w:pPr>
      <w:r w:rsidRPr="00E85FFD">
        <w:rPr>
          <w:rFonts w:ascii="Times New Roman" w:eastAsia="Times New Roman" w:hAnsi="Times New Roman" w:cs="Times New Roman"/>
          <w:sz w:val="24"/>
          <w:szCs w:val="24"/>
        </w:rPr>
        <w:t>10. Tolimesnė abiturientų veikla:</w:t>
      </w:r>
    </w:p>
    <w:p w:rsidR="0045491B" w:rsidRDefault="00C26D58">
      <w:pPr>
        <w:widowControl w:val="0"/>
        <w:spacing w:after="0" w:line="240" w:lineRule="auto"/>
        <w:ind w:left="1134" w:firstLine="56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10.1. GII kl. mokiniai:</w:t>
      </w:r>
    </w:p>
    <w:tbl>
      <w:tblPr>
        <w:tblStyle w:val="af4"/>
        <w:tblW w:w="9680" w:type="dxa"/>
        <w:tblInd w:w="805" w:type="dxa"/>
        <w:tblBorders>
          <w:top w:val="nil"/>
          <w:left w:val="nil"/>
          <w:bottom w:val="nil"/>
          <w:right w:val="nil"/>
          <w:insideH w:val="nil"/>
          <w:insideV w:val="nil"/>
        </w:tblBorders>
        <w:tblLayout w:type="fixed"/>
        <w:tblLook w:val="0000" w:firstRow="0" w:lastRow="0" w:firstColumn="0" w:lastColumn="0" w:noHBand="0" w:noVBand="0"/>
      </w:tblPr>
      <w:tblGrid>
        <w:gridCol w:w="1432"/>
        <w:gridCol w:w="2048"/>
        <w:gridCol w:w="1520"/>
        <w:gridCol w:w="1160"/>
        <w:gridCol w:w="1500"/>
        <w:gridCol w:w="2020"/>
      </w:tblGrid>
      <w:tr w:rsidR="0045491B">
        <w:trPr>
          <w:trHeight w:val="360"/>
        </w:trPr>
        <w:tc>
          <w:tcPr>
            <w:tcW w:w="1432" w:type="dxa"/>
            <w:vMerge w:val="restart"/>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20" w:type="dxa"/>
              <w:right w:w="20" w:type="dxa"/>
            </w:tcMar>
          </w:tcPr>
          <w:p w:rsidR="0045491B" w:rsidRDefault="00C26D58">
            <w:pPr>
              <w:widowControl w:val="0"/>
              <w:spacing w:after="0" w:line="276" w:lineRule="auto"/>
              <w:ind w:left="141"/>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Mokinių. skaičius</w:t>
            </w:r>
          </w:p>
        </w:tc>
        <w:tc>
          <w:tcPr>
            <w:tcW w:w="3568" w:type="dxa"/>
            <w:gridSpan w:val="2"/>
            <w:tcBorders>
              <w:top w:val="single" w:sz="4" w:space="0" w:color="000000"/>
              <w:left w:val="nil"/>
              <w:bottom w:val="single" w:sz="4" w:space="0" w:color="000000"/>
              <w:right w:val="single" w:sz="4" w:space="0" w:color="000000"/>
            </w:tcBorders>
            <w:shd w:val="clear" w:color="auto" w:fill="auto"/>
            <w:tcMar>
              <w:top w:w="20" w:type="dxa"/>
              <w:left w:w="20" w:type="dxa"/>
              <w:bottom w:w="20" w:type="dxa"/>
              <w:right w:w="20" w:type="dxa"/>
            </w:tcMar>
          </w:tcPr>
          <w:p w:rsidR="0045491B" w:rsidRDefault="00C26D58">
            <w:pPr>
              <w:widowControl w:val="0"/>
              <w:spacing w:after="0" w:line="276" w:lineRule="auto"/>
              <w:ind w:left="141"/>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Mokosi</w:t>
            </w:r>
          </w:p>
        </w:tc>
        <w:tc>
          <w:tcPr>
            <w:tcW w:w="1160" w:type="dxa"/>
            <w:vMerge w:val="restart"/>
            <w:tcBorders>
              <w:top w:val="single" w:sz="4" w:space="0" w:color="000000"/>
              <w:left w:val="nil"/>
              <w:bottom w:val="single" w:sz="4" w:space="0" w:color="000000"/>
              <w:right w:val="single" w:sz="4" w:space="0" w:color="000000"/>
            </w:tcBorders>
            <w:shd w:val="clear" w:color="auto" w:fill="auto"/>
            <w:tcMar>
              <w:top w:w="20" w:type="dxa"/>
              <w:left w:w="20" w:type="dxa"/>
              <w:bottom w:w="20" w:type="dxa"/>
              <w:right w:w="20" w:type="dxa"/>
            </w:tcMar>
          </w:tcPr>
          <w:p w:rsidR="0045491B" w:rsidRDefault="00C26D58">
            <w:pPr>
              <w:widowControl w:val="0"/>
              <w:spacing w:after="0" w:line="276" w:lineRule="auto"/>
              <w:ind w:left="141"/>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Dirba</w:t>
            </w:r>
          </w:p>
        </w:tc>
        <w:tc>
          <w:tcPr>
            <w:tcW w:w="1500" w:type="dxa"/>
            <w:vMerge w:val="restart"/>
            <w:tcBorders>
              <w:top w:val="single" w:sz="4" w:space="0" w:color="000000"/>
              <w:left w:val="nil"/>
              <w:bottom w:val="single" w:sz="4" w:space="0" w:color="000000"/>
              <w:right w:val="single" w:sz="4" w:space="0" w:color="000000"/>
            </w:tcBorders>
            <w:shd w:val="clear" w:color="auto" w:fill="auto"/>
            <w:tcMar>
              <w:top w:w="20" w:type="dxa"/>
              <w:left w:w="20" w:type="dxa"/>
              <w:bottom w:w="20" w:type="dxa"/>
              <w:right w:w="20" w:type="dxa"/>
            </w:tcMar>
          </w:tcPr>
          <w:p w:rsidR="0045491B" w:rsidRDefault="00C26D58">
            <w:pPr>
              <w:widowControl w:val="0"/>
              <w:spacing w:after="0" w:line="276" w:lineRule="auto"/>
              <w:ind w:left="141"/>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Nesimoko</w:t>
            </w:r>
          </w:p>
        </w:tc>
        <w:tc>
          <w:tcPr>
            <w:tcW w:w="2020" w:type="dxa"/>
            <w:vMerge w:val="restart"/>
            <w:tcBorders>
              <w:top w:val="single" w:sz="4" w:space="0" w:color="000000"/>
              <w:left w:val="nil"/>
              <w:bottom w:val="single" w:sz="4" w:space="0" w:color="000000"/>
              <w:right w:val="single" w:sz="4" w:space="0" w:color="000000"/>
            </w:tcBorders>
            <w:shd w:val="clear" w:color="auto" w:fill="auto"/>
            <w:tcMar>
              <w:top w:w="20" w:type="dxa"/>
              <w:left w:w="20" w:type="dxa"/>
              <w:bottom w:w="20" w:type="dxa"/>
              <w:right w:w="20" w:type="dxa"/>
            </w:tcMar>
          </w:tcPr>
          <w:p w:rsidR="0045491B" w:rsidRDefault="00C26D58">
            <w:pPr>
              <w:widowControl w:val="0"/>
              <w:spacing w:after="0" w:line="276" w:lineRule="auto"/>
              <w:ind w:left="141"/>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Pastabos</w:t>
            </w:r>
          </w:p>
        </w:tc>
      </w:tr>
      <w:tr w:rsidR="0045491B">
        <w:trPr>
          <w:trHeight w:val="555"/>
        </w:trPr>
        <w:tc>
          <w:tcPr>
            <w:tcW w:w="1432" w:type="dxa"/>
            <w:vMerge/>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20" w:type="dxa"/>
              <w:right w:w="20" w:type="dxa"/>
            </w:tcMar>
          </w:tcPr>
          <w:p w:rsidR="0045491B" w:rsidRDefault="0045491B">
            <w:pPr>
              <w:widowControl w:val="0"/>
              <w:spacing w:after="0" w:line="276" w:lineRule="auto"/>
              <w:rPr>
                <w:rFonts w:ascii="Times New Roman" w:eastAsia="Times New Roman" w:hAnsi="Times New Roman" w:cs="Times New Roman"/>
                <w:b/>
                <w:bCs/>
                <w:sz w:val="24"/>
                <w:szCs w:val="24"/>
              </w:rPr>
            </w:pPr>
          </w:p>
        </w:tc>
        <w:tc>
          <w:tcPr>
            <w:tcW w:w="2048" w:type="dxa"/>
            <w:tcBorders>
              <w:top w:val="nil"/>
              <w:left w:val="nil"/>
              <w:bottom w:val="single" w:sz="4" w:space="0" w:color="000000"/>
              <w:right w:val="single" w:sz="4" w:space="0" w:color="000000"/>
            </w:tcBorders>
            <w:shd w:val="clear" w:color="auto" w:fill="auto"/>
            <w:tcMar>
              <w:top w:w="20" w:type="dxa"/>
              <w:left w:w="20" w:type="dxa"/>
              <w:bottom w:w="20" w:type="dxa"/>
              <w:right w:w="20" w:type="dxa"/>
            </w:tcMar>
          </w:tcPr>
          <w:p w:rsidR="0045491B" w:rsidRDefault="00C26D58">
            <w:pPr>
              <w:widowControl w:val="0"/>
              <w:spacing w:after="0" w:line="276" w:lineRule="auto"/>
              <w:ind w:left="141"/>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Gimnazijose</w:t>
            </w:r>
          </w:p>
        </w:tc>
        <w:tc>
          <w:tcPr>
            <w:tcW w:w="1520" w:type="dxa"/>
            <w:tcBorders>
              <w:top w:val="nil"/>
              <w:left w:val="nil"/>
              <w:bottom w:val="single" w:sz="4" w:space="0" w:color="000000"/>
              <w:right w:val="single" w:sz="4" w:space="0" w:color="000000"/>
            </w:tcBorders>
            <w:shd w:val="clear" w:color="auto" w:fill="auto"/>
            <w:tcMar>
              <w:top w:w="20" w:type="dxa"/>
              <w:left w:w="20" w:type="dxa"/>
              <w:bottom w:w="20" w:type="dxa"/>
              <w:right w:w="20" w:type="dxa"/>
            </w:tcMar>
          </w:tcPr>
          <w:p w:rsidR="0045491B" w:rsidRDefault="00C26D58">
            <w:pPr>
              <w:widowControl w:val="0"/>
              <w:spacing w:after="0" w:line="276" w:lineRule="auto"/>
              <w:ind w:left="141"/>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Profesinėse</w:t>
            </w:r>
          </w:p>
        </w:tc>
        <w:tc>
          <w:tcPr>
            <w:tcW w:w="1160" w:type="dxa"/>
            <w:vMerge/>
            <w:tcBorders>
              <w:top w:val="single" w:sz="4" w:space="0" w:color="000000"/>
              <w:left w:val="nil"/>
              <w:bottom w:val="single" w:sz="4" w:space="0" w:color="000000"/>
              <w:right w:val="single" w:sz="4" w:space="0" w:color="000000"/>
            </w:tcBorders>
            <w:shd w:val="clear" w:color="auto" w:fill="auto"/>
            <w:tcMar>
              <w:top w:w="20" w:type="dxa"/>
              <w:left w:w="20" w:type="dxa"/>
              <w:bottom w:w="20" w:type="dxa"/>
              <w:right w:w="20" w:type="dxa"/>
            </w:tcMar>
          </w:tcPr>
          <w:p w:rsidR="0045491B" w:rsidRDefault="0045491B">
            <w:pPr>
              <w:widowControl w:val="0"/>
              <w:spacing w:after="0" w:line="276" w:lineRule="auto"/>
              <w:rPr>
                <w:rFonts w:ascii="Times New Roman" w:eastAsia="Times New Roman" w:hAnsi="Times New Roman" w:cs="Times New Roman"/>
                <w:b/>
                <w:bCs/>
                <w:sz w:val="24"/>
                <w:szCs w:val="24"/>
              </w:rPr>
            </w:pPr>
          </w:p>
        </w:tc>
        <w:tc>
          <w:tcPr>
            <w:tcW w:w="1500" w:type="dxa"/>
            <w:vMerge/>
            <w:tcBorders>
              <w:top w:val="single" w:sz="4" w:space="0" w:color="000000"/>
              <w:left w:val="nil"/>
              <w:bottom w:val="single" w:sz="4" w:space="0" w:color="000000"/>
              <w:right w:val="single" w:sz="4" w:space="0" w:color="000000"/>
            </w:tcBorders>
            <w:shd w:val="clear" w:color="auto" w:fill="auto"/>
            <w:tcMar>
              <w:top w:w="20" w:type="dxa"/>
              <w:left w:w="20" w:type="dxa"/>
              <w:bottom w:w="20" w:type="dxa"/>
              <w:right w:w="20" w:type="dxa"/>
            </w:tcMar>
          </w:tcPr>
          <w:p w:rsidR="0045491B" w:rsidRDefault="0045491B">
            <w:pPr>
              <w:widowControl w:val="0"/>
              <w:spacing w:after="0" w:line="276" w:lineRule="auto"/>
              <w:rPr>
                <w:rFonts w:ascii="Times New Roman" w:eastAsia="Times New Roman" w:hAnsi="Times New Roman" w:cs="Times New Roman"/>
                <w:b/>
                <w:bCs/>
                <w:sz w:val="24"/>
                <w:szCs w:val="24"/>
              </w:rPr>
            </w:pPr>
          </w:p>
        </w:tc>
        <w:tc>
          <w:tcPr>
            <w:tcW w:w="2020" w:type="dxa"/>
            <w:vMerge/>
            <w:tcBorders>
              <w:top w:val="single" w:sz="4" w:space="0" w:color="000000"/>
              <w:left w:val="nil"/>
              <w:bottom w:val="single" w:sz="4" w:space="0" w:color="000000"/>
              <w:right w:val="single" w:sz="4" w:space="0" w:color="000000"/>
            </w:tcBorders>
            <w:shd w:val="clear" w:color="auto" w:fill="auto"/>
            <w:tcMar>
              <w:top w:w="20" w:type="dxa"/>
              <w:left w:w="20" w:type="dxa"/>
              <w:bottom w:w="20" w:type="dxa"/>
              <w:right w:w="20" w:type="dxa"/>
            </w:tcMar>
          </w:tcPr>
          <w:p w:rsidR="0045491B" w:rsidRDefault="0045491B">
            <w:pPr>
              <w:widowControl w:val="0"/>
              <w:spacing w:after="0" w:line="276" w:lineRule="auto"/>
              <w:rPr>
                <w:rFonts w:ascii="Times New Roman" w:eastAsia="Times New Roman" w:hAnsi="Times New Roman" w:cs="Times New Roman"/>
                <w:b/>
                <w:bCs/>
                <w:sz w:val="24"/>
                <w:szCs w:val="24"/>
              </w:rPr>
            </w:pPr>
          </w:p>
        </w:tc>
      </w:tr>
      <w:tr w:rsidR="0045491B">
        <w:trPr>
          <w:trHeight w:val="420"/>
        </w:trPr>
        <w:tc>
          <w:tcPr>
            <w:tcW w:w="1432" w:type="dxa"/>
            <w:tcBorders>
              <w:top w:val="nil"/>
              <w:left w:val="single" w:sz="4" w:space="0" w:color="000000"/>
              <w:bottom w:val="single" w:sz="4" w:space="0" w:color="000000"/>
              <w:right w:val="single" w:sz="4" w:space="0" w:color="000000"/>
            </w:tcBorders>
            <w:shd w:val="clear" w:color="auto" w:fill="auto"/>
            <w:tcMar>
              <w:top w:w="20" w:type="dxa"/>
              <w:left w:w="20" w:type="dxa"/>
              <w:bottom w:w="20" w:type="dxa"/>
              <w:right w:w="20" w:type="dxa"/>
            </w:tcMar>
          </w:tcPr>
          <w:p w:rsidR="0045491B" w:rsidRDefault="00C26D58" w:rsidP="00E85FFD">
            <w:pPr>
              <w:widowControl w:val="0"/>
              <w:spacing w:after="0" w:line="276" w:lineRule="auto"/>
              <w:ind w:left="14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80</w:t>
            </w:r>
          </w:p>
        </w:tc>
        <w:tc>
          <w:tcPr>
            <w:tcW w:w="2048" w:type="dxa"/>
            <w:tcBorders>
              <w:top w:val="nil"/>
              <w:left w:val="nil"/>
              <w:bottom w:val="single" w:sz="4" w:space="0" w:color="000000"/>
              <w:right w:val="single" w:sz="4" w:space="0" w:color="000000"/>
            </w:tcBorders>
            <w:shd w:val="clear" w:color="auto" w:fill="auto"/>
            <w:tcMar>
              <w:top w:w="20" w:type="dxa"/>
              <w:left w:w="20" w:type="dxa"/>
              <w:bottom w:w="20" w:type="dxa"/>
              <w:right w:w="20" w:type="dxa"/>
            </w:tcMar>
          </w:tcPr>
          <w:p w:rsidR="0045491B" w:rsidRDefault="00C26D58" w:rsidP="00E85FFD">
            <w:pPr>
              <w:widowControl w:val="0"/>
              <w:spacing w:after="0" w:line="276" w:lineRule="auto"/>
              <w:ind w:left="14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58</w:t>
            </w:r>
          </w:p>
        </w:tc>
        <w:tc>
          <w:tcPr>
            <w:tcW w:w="1520" w:type="dxa"/>
            <w:tcBorders>
              <w:top w:val="nil"/>
              <w:left w:val="nil"/>
              <w:bottom w:val="single" w:sz="4" w:space="0" w:color="000000"/>
              <w:right w:val="single" w:sz="4" w:space="0" w:color="000000"/>
            </w:tcBorders>
            <w:shd w:val="clear" w:color="auto" w:fill="auto"/>
            <w:tcMar>
              <w:top w:w="20" w:type="dxa"/>
              <w:left w:w="20" w:type="dxa"/>
              <w:bottom w:w="20" w:type="dxa"/>
              <w:right w:w="20" w:type="dxa"/>
            </w:tcMar>
          </w:tcPr>
          <w:p w:rsidR="0045491B" w:rsidRDefault="00C26D58" w:rsidP="00E85FFD">
            <w:pPr>
              <w:widowControl w:val="0"/>
              <w:spacing w:after="0" w:line="276" w:lineRule="auto"/>
              <w:ind w:left="14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p>
        </w:tc>
        <w:tc>
          <w:tcPr>
            <w:tcW w:w="1160" w:type="dxa"/>
            <w:tcBorders>
              <w:top w:val="nil"/>
              <w:left w:val="nil"/>
              <w:bottom w:val="single" w:sz="4" w:space="0" w:color="000000"/>
              <w:right w:val="single" w:sz="4" w:space="0" w:color="000000"/>
            </w:tcBorders>
            <w:shd w:val="clear" w:color="auto" w:fill="auto"/>
            <w:tcMar>
              <w:top w:w="20" w:type="dxa"/>
              <w:left w:w="20" w:type="dxa"/>
              <w:bottom w:w="20" w:type="dxa"/>
              <w:right w:w="20" w:type="dxa"/>
            </w:tcMar>
          </w:tcPr>
          <w:p w:rsidR="0045491B" w:rsidRDefault="00C26D58" w:rsidP="00E85FFD">
            <w:pPr>
              <w:widowControl w:val="0"/>
              <w:spacing w:after="0" w:line="276" w:lineRule="auto"/>
              <w:ind w:left="14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500" w:type="dxa"/>
            <w:tcBorders>
              <w:top w:val="nil"/>
              <w:left w:val="nil"/>
              <w:bottom w:val="single" w:sz="4" w:space="0" w:color="000000"/>
              <w:right w:val="single" w:sz="4" w:space="0" w:color="000000"/>
            </w:tcBorders>
            <w:shd w:val="clear" w:color="auto" w:fill="auto"/>
            <w:tcMar>
              <w:top w:w="20" w:type="dxa"/>
              <w:left w:w="20" w:type="dxa"/>
              <w:bottom w:w="20" w:type="dxa"/>
              <w:right w:w="20" w:type="dxa"/>
            </w:tcMar>
          </w:tcPr>
          <w:p w:rsidR="0045491B" w:rsidRDefault="00C26D58" w:rsidP="00E85FFD">
            <w:pPr>
              <w:widowControl w:val="0"/>
              <w:spacing w:after="0" w:line="276" w:lineRule="auto"/>
              <w:ind w:left="14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020" w:type="dxa"/>
            <w:tcBorders>
              <w:top w:val="nil"/>
              <w:left w:val="nil"/>
              <w:bottom w:val="single" w:sz="4" w:space="0" w:color="000000"/>
              <w:right w:val="single" w:sz="4" w:space="0" w:color="000000"/>
            </w:tcBorders>
            <w:shd w:val="clear" w:color="auto" w:fill="auto"/>
            <w:tcMar>
              <w:top w:w="20" w:type="dxa"/>
              <w:left w:w="20" w:type="dxa"/>
              <w:bottom w:w="20" w:type="dxa"/>
              <w:right w:w="20" w:type="dxa"/>
            </w:tcMar>
          </w:tcPr>
          <w:p w:rsidR="0045491B" w:rsidRDefault="00C26D58" w:rsidP="00E85FFD">
            <w:pPr>
              <w:widowControl w:val="0"/>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 išvyko į kitą gimnaziją</w:t>
            </w:r>
          </w:p>
        </w:tc>
      </w:tr>
    </w:tbl>
    <w:p w:rsidR="0045491B" w:rsidRDefault="0045491B">
      <w:pPr>
        <w:widowControl w:val="0"/>
        <w:spacing w:after="0" w:line="240" w:lineRule="auto"/>
        <w:rPr>
          <w:rFonts w:ascii="Times New Roman" w:eastAsia="Times New Roman" w:hAnsi="Times New Roman" w:cs="Times New Roman"/>
        </w:rPr>
      </w:pPr>
    </w:p>
    <w:p w:rsidR="0045491B" w:rsidRDefault="00C26D58">
      <w:pPr>
        <w:widowControl w:val="0"/>
        <w:spacing w:after="0" w:line="276" w:lineRule="auto"/>
        <w:ind w:left="1140" w:firstLine="7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10.2. GIV kl. mokiniai:</w:t>
      </w:r>
    </w:p>
    <w:tbl>
      <w:tblPr>
        <w:tblStyle w:val="af5"/>
        <w:tblW w:w="12014" w:type="dxa"/>
        <w:tblInd w:w="805" w:type="dxa"/>
        <w:tblBorders>
          <w:top w:val="nil"/>
          <w:left w:val="nil"/>
          <w:bottom w:val="nil"/>
          <w:right w:val="nil"/>
          <w:insideH w:val="nil"/>
          <w:insideV w:val="nil"/>
        </w:tblBorders>
        <w:tblLayout w:type="fixed"/>
        <w:tblLook w:val="0000" w:firstRow="0" w:lastRow="0" w:firstColumn="0" w:lastColumn="0" w:noHBand="0" w:noVBand="0"/>
      </w:tblPr>
      <w:tblGrid>
        <w:gridCol w:w="1718"/>
        <w:gridCol w:w="1282"/>
        <w:gridCol w:w="1852"/>
        <w:gridCol w:w="1282"/>
        <w:gridCol w:w="1860"/>
        <w:gridCol w:w="1261"/>
        <w:gridCol w:w="2759"/>
      </w:tblGrid>
      <w:tr w:rsidR="0045491B" w:rsidTr="00E85FFD">
        <w:trPr>
          <w:trHeight w:val="615"/>
        </w:trPr>
        <w:tc>
          <w:tcPr>
            <w:tcW w:w="1718" w:type="dxa"/>
            <w:vMerge w:val="restart"/>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20" w:type="dxa"/>
              <w:right w:w="20" w:type="dxa"/>
            </w:tcMar>
          </w:tcPr>
          <w:p w:rsidR="0045491B" w:rsidRDefault="00C26D58">
            <w:pPr>
              <w:widowControl w:val="0"/>
              <w:spacing w:after="0" w:line="276" w:lineRule="auto"/>
              <w:ind w:left="283"/>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Abiturientų skaičius</w:t>
            </w:r>
          </w:p>
        </w:tc>
        <w:tc>
          <w:tcPr>
            <w:tcW w:w="1282" w:type="dxa"/>
            <w:vMerge w:val="restart"/>
            <w:tcBorders>
              <w:top w:val="single" w:sz="4" w:space="0" w:color="000000"/>
              <w:left w:val="nil"/>
              <w:bottom w:val="single" w:sz="4" w:space="0" w:color="000000"/>
              <w:right w:val="single" w:sz="4" w:space="0" w:color="000000"/>
            </w:tcBorders>
            <w:shd w:val="clear" w:color="auto" w:fill="auto"/>
            <w:tcMar>
              <w:top w:w="20" w:type="dxa"/>
              <w:left w:w="20" w:type="dxa"/>
              <w:bottom w:w="20" w:type="dxa"/>
              <w:right w:w="20" w:type="dxa"/>
            </w:tcMar>
          </w:tcPr>
          <w:p w:rsidR="0045491B" w:rsidRDefault="00C26D58">
            <w:pPr>
              <w:widowControl w:val="0"/>
              <w:spacing w:after="0" w:line="276" w:lineRule="auto"/>
              <w:ind w:left="283"/>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Gavo atestatus</w:t>
            </w:r>
          </w:p>
        </w:tc>
        <w:tc>
          <w:tcPr>
            <w:tcW w:w="4994" w:type="dxa"/>
            <w:gridSpan w:val="3"/>
            <w:tcBorders>
              <w:top w:val="single" w:sz="4" w:space="0" w:color="000000"/>
              <w:left w:val="nil"/>
              <w:bottom w:val="single" w:sz="4" w:space="0" w:color="000000"/>
              <w:right w:val="single" w:sz="4" w:space="0" w:color="000000"/>
            </w:tcBorders>
            <w:shd w:val="clear" w:color="auto" w:fill="auto"/>
            <w:tcMar>
              <w:top w:w="20" w:type="dxa"/>
              <w:left w:w="20" w:type="dxa"/>
              <w:bottom w:w="20" w:type="dxa"/>
              <w:right w:w="20" w:type="dxa"/>
            </w:tcMar>
          </w:tcPr>
          <w:p w:rsidR="0045491B" w:rsidRDefault="00C26D58">
            <w:pPr>
              <w:widowControl w:val="0"/>
              <w:spacing w:after="0" w:line="276" w:lineRule="auto"/>
              <w:ind w:left="283"/>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Mokosi</w:t>
            </w:r>
          </w:p>
        </w:tc>
        <w:tc>
          <w:tcPr>
            <w:tcW w:w="1261" w:type="dxa"/>
            <w:tcBorders>
              <w:top w:val="single" w:sz="4" w:space="0" w:color="000000"/>
              <w:left w:val="nil"/>
              <w:bottom w:val="single" w:sz="4" w:space="0" w:color="000000"/>
              <w:right w:val="single" w:sz="4" w:space="0" w:color="000000"/>
            </w:tcBorders>
            <w:shd w:val="clear" w:color="auto" w:fill="auto"/>
            <w:tcMar>
              <w:top w:w="20" w:type="dxa"/>
              <w:left w:w="20" w:type="dxa"/>
              <w:bottom w:w="20" w:type="dxa"/>
              <w:right w:w="20" w:type="dxa"/>
            </w:tcMar>
          </w:tcPr>
          <w:p w:rsidR="0045491B" w:rsidRDefault="00C26D58">
            <w:pPr>
              <w:widowControl w:val="0"/>
              <w:spacing w:after="0" w:line="276" w:lineRule="auto"/>
              <w:ind w:left="283"/>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Dirba</w:t>
            </w:r>
          </w:p>
        </w:tc>
        <w:tc>
          <w:tcPr>
            <w:tcW w:w="2759" w:type="dxa"/>
            <w:tcBorders>
              <w:top w:val="single" w:sz="4" w:space="0" w:color="000000"/>
              <w:left w:val="nil"/>
              <w:bottom w:val="single" w:sz="4" w:space="0" w:color="000000"/>
              <w:right w:val="single" w:sz="4" w:space="0" w:color="000000"/>
            </w:tcBorders>
            <w:shd w:val="clear" w:color="auto" w:fill="auto"/>
            <w:tcMar>
              <w:top w:w="20" w:type="dxa"/>
              <w:left w:w="20" w:type="dxa"/>
              <w:bottom w:w="20" w:type="dxa"/>
              <w:right w:w="20" w:type="dxa"/>
            </w:tcMar>
          </w:tcPr>
          <w:p w:rsidR="0045491B" w:rsidRDefault="00C26D58">
            <w:pPr>
              <w:widowControl w:val="0"/>
              <w:spacing w:after="0" w:line="276" w:lineRule="auto"/>
              <w:ind w:left="283"/>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Nedirba, nesimoko/kariuomenė</w:t>
            </w:r>
          </w:p>
        </w:tc>
      </w:tr>
      <w:tr w:rsidR="0045491B" w:rsidTr="00E85FFD">
        <w:trPr>
          <w:trHeight w:val="690"/>
        </w:trPr>
        <w:tc>
          <w:tcPr>
            <w:tcW w:w="1718" w:type="dxa"/>
            <w:vMerge/>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20" w:type="dxa"/>
              <w:right w:w="20" w:type="dxa"/>
            </w:tcMar>
          </w:tcPr>
          <w:p w:rsidR="0045491B" w:rsidRDefault="0045491B">
            <w:pPr>
              <w:widowControl w:val="0"/>
              <w:spacing w:after="0" w:line="276" w:lineRule="auto"/>
              <w:rPr>
                <w:rFonts w:ascii="Times New Roman" w:eastAsia="Times New Roman" w:hAnsi="Times New Roman" w:cs="Times New Roman"/>
                <w:b/>
                <w:bCs/>
                <w:sz w:val="24"/>
                <w:szCs w:val="24"/>
              </w:rPr>
            </w:pPr>
          </w:p>
        </w:tc>
        <w:tc>
          <w:tcPr>
            <w:tcW w:w="1282" w:type="dxa"/>
            <w:vMerge/>
            <w:tcBorders>
              <w:top w:val="single" w:sz="4" w:space="0" w:color="000000"/>
              <w:left w:val="nil"/>
              <w:bottom w:val="single" w:sz="4" w:space="0" w:color="000000"/>
              <w:right w:val="single" w:sz="4" w:space="0" w:color="000000"/>
            </w:tcBorders>
            <w:shd w:val="clear" w:color="auto" w:fill="auto"/>
            <w:tcMar>
              <w:top w:w="20" w:type="dxa"/>
              <w:left w:w="20" w:type="dxa"/>
              <w:bottom w:w="20" w:type="dxa"/>
              <w:right w:w="20" w:type="dxa"/>
            </w:tcMar>
          </w:tcPr>
          <w:p w:rsidR="0045491B" w:rsidRDefault="0045491B">
            <w:pPr>
              <w:widowControl w:val="0"/>
              <w:spacing w:after="0" w:line="276" w:lineRule="auto"/>
              <w:rPr>
                <w:rFonts w:ascii="Times New Roman" w:eastAsia="Times New Roman" w:hAnsi="Times New Roman" w:cs="Times New Roman"/>
                <w:b/>
                <w:bCs/>
                <w:sz w:val="24"/>
                <w:szCs w:val="24"/>
              </w:rPr>
            </w:pPr>
          </w:p>
        </w:tc>
        <w:tc>
          <w:tcPr>
            <w:tcW w:w="1852" w:type="dxa"/>
            <w:tcBorders>
              <w:top w:val="nil"/>
              <w:left w:val="nil"/>
              <w:bottom w:val="single" w:sz="4" w:space="0" w:color="000000"/>
              <w:right w:val="single" w:sz="4" w:space="0" w:color="000000"/>
            </w:tcBorders>
            <w:shd w:val="clear" w:color="auto" w:fill="auto"/>
            <w:tcMar>
              <w:top w:w="20" w:type="dxa"/>
              <w:left w:w="20" w:type="dxa"/>
              <w:bottom w:w="20" w:type="dxa"/>
              <w:right w:w="20" w:type="dxa"/>
            </w:tcMar>
          </w:tcPr>
          <w:p w:rsidR="0045491B" w:rsidRDefault="00C26D58">
            <w:pPr>
              <w:widowControl w:val="0"/>
              <w:spacing w:after="0" w:line="276" w:lineRule="auto"/>
              <w:ind w:left="141"/>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Universitetuose</w:t>
            </w:r>
          </w:p>
        </w:tc>
        <w:tc>
          <w:tcPr>
            <w:tcW w:w="1282" w:type="dxa"/>
            <w:tcBorders>
              <w:top w:val="nil"/>
              <w:left w:val="nil"/>
              <w:bottom w:val="single" w:sz="4" w:space="0" w:color="000000"/>
              <w:right w:val="single" w:sz="4" w:space="0" w:color="000000"/>
            </w:tcBorders>
            <w:shd w:val="clear" w:color="auto" w:fill="auto"/>
            <w:tcMar>
              <w:top w:w="20" w:type="dxa"/>
              <w:left w:w="20" w:type="dxa"/>
              <w:bottom w:w="20" w:type="dxa"/>
              <w:right w:w="20" w:type="dxa"/>
            </w:tcMar>
          </w:tcPr>
          <w:p w:rsidR="0045491B" w:rsidRDefault="00C26D58">
            <w:pPr>
              <w:widowControl w:val="0"/>
              <w:spacing w:after="0" w:line="276" w:lineRule="auto"/>
              <w:ind w:left="141"/>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Kolegijose</w:t>
            </w:r>
          </w:p>
        </w:tc>
        <w:tc>
          <w:tcPr>
            <w:tcW w:w="1860" w:type="dxa"/>
            <w:tcBorders>
              <w:top w:val="nil"/>
              <w:left w:val="nil"/>
              <w:bottom w:val="single" w:sz="4" w:space="0" w:color="000000"/>
              <w:right w:val="single" w:sz="4" w:space="0" w:color="000000"/>
            </w:tcBorders>
            <w:shd w:val="clear" w:color="auto" w:fill="auto"/>
            <w:tcMar>
              <w:top w:w="20" w:type="dxa"/>
              <w:left w:w="20" w:type="dxa"/>
              <w:bottom w:w="20" w:type="dxa"/>
              <w:right w:w="20" w:type="dxa"/>
            </w:tcMar>
          </w:tcPr>
          <w:p w:rsidR="0045491B" w:rsidRDefault="00C26D58">
            <w:pPr>
              <w:widowControl w:val="0"/>
              <w:spacing w:after="0" w:line="276" w:lineRule="auto"/>
              <w:ind w:left="283"/>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Profesinėse</w:t>
            </w:r>
          </w:p>
          <w:p w:rsidR="0045491B" w:rsidRDefault="00C26D58">
            <w:pPr>
              <w:widowControl w:val="0"/>
              <w:spacing w:after="0" w:line="276" w:lineRule="auto"/>
              <w:ind w:left="283"/>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mokyklose</w:t>
            </w:r>
          </w:p>
        </w:tc>
        <w:tc>
          <w:tcPr>
            <w:tcW w:w="1261" w:type="dxa"/>
            <w:tcBorders>
              <w:top w:val="nil"/>
              <w:left w:val="nil"/>
              <w:bottom w:val="single" w:sz="4" w:space="0" w:color="000000"/>
              <w:right w:val="single" w:sz="4" w:space="0" w:color="000000"/>
            </w:tcBorders>
            <w:shd w:val="clear" w:color="auto" w:fill="auto"/>
            <w:tcMar>
              <w:top w:w="20" w:type="dxa"/>
              <w:left w:w="20" w:type="dxa"/>
              <w:bottom w:w="20" w:type="dxa"/>
              <w:right w:w="20" w:type="dxa"/>
            </w:tcMar>
          </w:tcPr>
          <w:p w:rsidR="0045491B" w:rsidRDefault="0045491B">
            <w:pPr>
              <w:widowControl w:val="0"/>
              <w:spacing w:before="90" w:after="0" w:line="240" w:lineRule="auto"/>
              <w:ind w:left="283"/>
              <w:rPr>
                <w:rFonts w:ascii="Times New Roman" w:eastAsia="Times New Roman" w:hAnsi="Times New Roman" w:cs="Times New Roman"/>
                <w:b/>
                <w:bCs/>
                <w:sz w:val="24"/>
                <w:szCs w:val="24"/>
              </w:rPr>
            </w:pPr>
          </w:p>
        </w:tc>
        <w:tc>
          <w:tcPr>
            <w:tcW w:w="2759" w:type="dxa"/>
            <w:tcBorders>
              <w:top w:val="nil"/>
              <w:left w:val="nil"/>
              <w:bottom w:val="single" w:sz="4" w:space="0" w:color="000000"/>
              <w:right w:val="single" w:sz="4" w:space="0" w:color="000000"/>
            </w:tcBorders>
            <w:shd w:val="clear" w:color="auto" w:fill="auto"/>
            <w:tcMar>
              <w:top w:w="20" w:type="dxa"/>
              <w:left w:w="20" w:type="dxa"/>
              <w:bottom w:w="20" w:type="dxa"/>
              <w:right w:w="20" w:type="dxa"/>
            </w:tcMar>
          </w:tcPr>
          <w:p w:rsidR="0045491B" w:rsidRDefault="0045491B">
            <w:pPr>
              <w:widowControl w:val="0"/>
              <w:spacing w:before="90" w:after="0" w:line="240" w:lineRule="auto"/>
              <w:ind w:left="283"/>
              <w:rPr>
                <w:rFonts w:ascii="Times New Roman" w:eastAsia="Times New Roman" w:hAnsi="Times New Roman" w:cs="Times New Roman"/>
                <w:b/>
                <w:bCs/>
                <w:sz w:val="24"/>
                <w:szCs w:val="24"/>
              </w:rPr>
            </w:pPr>
          </w:p>
        </w:tc>
      </w:tr>
      <w:tr w:rsidR="0045491B" w:rsidTr="00E85FFD">
        <w:trPr>
          <w:trHeight w:val="390"/>
        </w:trPr>
        <w:tc>
          <w:tcPr>
            <w:tcW w:w="1718" w:type="dxa"/>
            <w:tcBorders>
              <w:top w:val="nil"/>
              <w:left w:val="single" w:sz="4" w:space="0" w:color="000000"/>
              <w:bottom w:val="single" w:sz="4" w:space="0" w:color="000000"/>
              <w:right w:val="single" w:sz="4" w:space="0" w:color="000000"/>
            </w:tcBorders>
            <w:shd w:val="clear" w:color="auto" w:fill="auto"/>
            <w:tcMar>
              <w:top w:w="20" w:type="dxa"/>
              <w:left w:w="20" w:type="dxa"/>
              <w:bottom w:w="20" w:type="dxa"/>
              <w:right w:w="20" w:type="dxa"/>
            </w:tcMar>
          </w:tcPr>
          <w:p w:rsidR="0045491B" w:rsidRDefault="00C26D58">
            <w:pPr>
              <w:widowControl w:val="0"/>
              <w:spacing w:after="0" w:line="276" w:lineRule="auto"/>
              <w:ind w:left="2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53</w:t>
            </w:r>
          </w:p>
        </w:tc>
        <w:tc>
          <w:tcPr>
            <w:tcW w:w="1282" w:type="dxa"/>
            <w:tcBorders>
              <w:top w:val="nil"/>
              <w:left w:val="nil"/>
              <w:bottom w:val="single" w:sz="4" w:space="0" w:color="000000"/>
              <w:right w:val="single" w:sz="4" w:space="0" w:color="000000"/>
            </w:tcBorders>
            <w:shd w:val="clear" w:color="auto" w:fill="auto"/>
            <w:tcMar>
              <w:top w:w="20" w:type="dxa"/>
              <w:left w:w="20" w:type="dxa"/>
              <w:bottom w:w="20" w:type="dxa"/>
              <w:right w:w="20" w:type="dxa"/>
            </w:tcMar>
          </w:tcPr>
          <w:p w:rsidR="0045491B" w:rsidRDefault="00C26D58">
            <w:pPr>
              <w:widowControl w:val="0"/>
              <w:spacing w:after="0" w:line="276" w:lineRule="auto"/>
              <w:ind w:left="2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44</w:t>
            </w:r>
          </w:p>
        </w:tc>
        <w:tc>
          <w:tcPr>
            <w:tcW w:w="1852" w:type="dxa"/>
            <w:tcBorders>
              <w:top w:val="nil"/>
              <w:left w:val="nil"/>
              <w:bottom w:val="single" w:sz="4" w:space="0" w:color="000000"/>
              <w:right w:val="single" w:sz="4" w:space="0" w:color="000000"/>
            </w:tcBorders>
            <w:shd w:val="clear" w:color="auto" w:fill="auto"/>
            <w:tcMar>
              <w:top w:w="20" w:type="dxa"/>
              <w:left w:w="20" w:type="dxa"/>
              <w:bottom w:w="20" w:type="dxa"/>
              <w:right w:w="20" w:type="dxa"/>
            </w:tcMar>
          </w:tcPr>
          <w:p w:rsidR="0045491B" w:rsidRDefault="00C26D58">
            <w:pPr>
              <w:widowControl w:val="0"/>
              <w:spacing w:after="0" w:line="276" w:lineRule="auto"/>
              <w:ind w:left="2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26</w:t>
            </w:r>
          </w:p>
        </w:tc>
        <w:tc>
          <w:tcPr>
            <w:tcW w:w="1282" w:type="dxa"/>
            <w:tcBorders>
              <w:top w:val="nil"/>
              <w:left w:val="nil"/>
              <w:bottom w:val="single" w:sz="4" w:space="0" w:color="000000"/>
              <w:right w:val="single" w:sz="4" w:space="0" w:color="000000"/>
            </w:tcBorders>
            <w:shd w:val="clear" w:color="auto" w:fill="auto"/>
            <w:tcMar>
              <w:top w:w="20" w:type="dxa"/>
              <w:left w:w="20" w:type="dxa"/>
              <w:bottom w:w="20" w:type="dxa"/>
              <w:right w:w="20" w:type="dxa"/>
            </w:tcMar>
          </w:tcPr>
          <w:p w:rsidR="0045491B" w:rsidRDefault="00C26D58">
            <w:pPr>
              <w:widowControl w:val="0"/>
              <w:spacing w:after="0" w:line="276" w:lineRule="auto"/>
              <w:ind w:left="2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1860" w:type="dxa"/>
            <w:tcBorders>
              <w:top w:val="nil"/>
              <w:left w:val="nil"/>
              <w:bottom w:val="single" w:sz="4" w:space="0" w:color="000000"/>
              <w:right w:val="single" w:sz="4" w:space="0" w:color="000000"/>
            </w:tcBorders>
            <w:shd w:val="clear" w:color="auto" w:fill="auto"/>
            <w:tcMar>
              <w:top w:w="20" w:type="dxa"/>
              <w:left w:w="20" w:type="dxa"/>
              <w:bottom w:w="20" w:type="dxa"/>
              <w:right w:w="20" w:type="dxa"/>
            </w:tcMar>
          </w:tcPr>
          <w:p w:rsidR="0045491B" w:rsidRDefault="00C26D58">
            <w:pPr>
              <w:widowControl w:val="0"/>
              <w:spacing w:after="0" w:line="276" w:lineRule="auto"/>
              <w:ind w:left="2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1261" w:type="dxa"/>
            <w:tcBorders>
              <w:top w:val="nil"/>
              <w:left w:val="nil"/>
              <w:bottom w:val="single" w:sz="4" w:space="0" w:color="000000"/>
              <w:right w:val="single" w:sz="4" w:space="0" w:color="000000"/>
            </w:tcBorders>
            <w:shd w:val="clear" w:color="auto" w:fill="auto"/>
            <w:tcMar>
              <w:top w:w="20" w:type="dxa"/>
              <w:left w:w="20" w:type="dxa"/>
              <w:bottom w:w="20" w:type="dxa"/>
              <w:right w:w="20" w:type="dxa"/>
            </w:tcMar>
          </w:tcPr>
          <w:p w:rsidR="0045491B" w:rsidRDefault="00C26D58">
            <w:pPr>
              <w:widowControl w:val="0"/>
              <w:spacing w:after="0" w:line="276" w:lineRule="auto"/>
              <w:ind w:left="2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759" w:type="dxa"/>
            <w:tcBorders>
              <w:top w:val="nil"/>
              <w:left w:val="nil"/>
              <w:bottom w:val="single" w:sz="4" w:space="0" w:color="000000"/>
              <w:right w:val="single" w:sz="4" w:space="0" w:color="000000"/>
            </w:tcBorders>
            <w:shd w:val="clear" w:color="auto" w:fill="auto"/>
            <w:tcMar>
              <w:top w:w="20" w:type="dxa"/>
              <w:left w:w="20" w:type="dxa"/>
              <w:bottom w:w="20" w:type="dxa"/>
              <w:right w:w="20" w:type="dxa"/>
            </w:tcMar>
          </w:tcPr>
          <w:p w:rsidR="0045491B" w:rsidRDefault="00C26D58">
            <w:pPr>
              <w:widowControl w:val="0"/>
              <w:spacing w:after="0" w:line="276" w:lineRule="auto"/>
              <w:ind w:left="2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r>
    </w:tbl>
    <w:p w:rsidR="0045491B" w:rsidRDefault="0045491B">
      <w:pPr>
        <w:widowControl w:val="0"/>
        <w:spacing w:after="0" w:line="276" w:lineRule="auto"/>
        <w:jc w:val="both"/>
        <w:rPr>
          <w:rFonts w:ascii="Times New Roman" w:eastAsia="Times New Roman" w:hAnsi="Times New Roman" w:cs="Times New Roman"/>
          <w:b/>
          <w:bCs/>
          <w:sz w:val="24"/>
          <w:szCs w:val="24"/>
        </w:rPr>
      </w:pPr>
    </w:p>
    <w:p w:rsidR="0045491B" w:rsidRPr="00E85FFD" w:rsidRDefault="00C26D58">
      <w:pPr>
        <w:widowControl w:val="0"/>
        <w:spacing w:after="0" w:line="240" w:lineRule="auto"/>
        <w:ind w:left="810" w:firstLine="1033"/>
        <w:jc w:val="both"/>
        <w:rPr>
          <w:rFonts w:ascii="Times New Roman" w:eastAsia="Times New Roman" w:hAnsi="Times New Roman" w:cs="Times New Roman"/>
          <w:bCs/>
          <w:sz w:val="24"/>
          <w:szCs w:val="24"/>
        </w:rPr>
      </w:pPr>
      <w:r w:rsidRPr="00E85FFD">
        <w:rPr>
          <w:rFonts w:ascii="Times New Roman" w:eastAsia="Times New Roman" w:hAnsi="Times New Roman" w:cs="Times New Roman"/>
          <w:bCs/>
          <w:sz w:val="24"/>
          <w:szCs w:val="24"/>
        </w:rPr>
        <w:t>11. Svarbiausi mokinių pasiekimai olimpiadose ir konkursuose 2025 m.</w:t>
      </w:r>
    </w:p>
    <w:p w:rsidR="0045491B" w:rsidRPr="00E85FFD" w:rsidRDefault="00C26D58">
      <w:pPr>
        <w:widowControl w:val="0"/>
        <w:spacing w:after="0" w:line="240" w:lineRule="auto"/>
        <w:ind w:left="810" w:firstLine="1032"/>
        <w:jc w:val="both"/>
        <w:rPr>
          <w:rFonts w:ascii="Times New Roman" w:eastAsia="Times New Roman" w:hAnsi="Times New Roman" w:cs="Times New Roman"/>
          <w:bCs/>
          <w:sz w:val="24"/>
          <w:szCs w:val="24"/>
          <w:highlight w:val="white"/>
        </w:rPr>
      </w:pPr>
      <w:r w:rsidRPr="00E85FFD">
        <w:rPr>
          <w:rFonts w:ascii="Times New Roman" w:eastAsia="Times New Roman" w:hAnsi="Times New Roman" w:cs="Times New Roman"/>
          <w:bCs/>
          <w:sz w:val="24"/>
          <w:szCs w:val="24"/>
        </w:rPr>
        <w:t>11.1. Mokinių laimėjimai tarptautiniuose renginiuose:</w:t>
      </w:r>
    </w:p>
    <w:p w:rsidR="0045491B" w:rsidRDefault="00C26D58">
      <w:pPr>
        <w:widowControl w:val="0"/>
        <w:shd w:val="clear" w:color="auto" w:fill="FFFFFF"/>
        <w:spacing w:after="0" w:line="240" w:lineRule="auto"/>
        <w:ind w:right="1140" w:firstLine="48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32-asis tarptautinis kunigo Kazimiero Švarliko vardo Kalėdinių giesmių ir pastoralių festivalis, 4 vietos;</w:t>
      </w:r>
    </w:p>
    <w:p w:rsidR="0045491B" w:rsidRDefault="00C26D58">
      <w:pPr>
        <w:widowControl w:val="0"/>
        <w:shd w:val="clear" w:color="auto" w:fill="FFFFFF"/>
        <w:spacing w:after="0" w:line="240" w:lineRule="auto"/>
        <w:ind w:right="1140" w:firstLine="48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Międzynarodowy Konkurs Biblijny, 3 vietos;</w:t>
      </w:r>
    </w:p>
    <w:p w:rsidR="0045491B" w:rsidRDefault="00C26D58">
      <w:pPr>
        <w:widowControl w:val="0"/>
        <w:shd w:val="clear" w:color="auto" w:fill="FFFFFF"/>
        <w:spacing w:after="0" w:line="240" w:lineRule="auto"/>
        <w:ind w:right="1140" w:firstLine="480"/>
        <w:rPr>
          <w:rFonts w:ascii="Times New Roman" w:eastAsia="Times New Roman" w:hAnsi="Times New Roman" w:cs="Times New Roman"/>
          <w:b/>
          <w:bCs/>
          <w:sz w:val="24"/>
          <w:szCs w:val="24"/>
          <w:highlight w:val="white"/>
        </w:rPr>
      </w:pPr>
      <w:r>
        <w:rPr>
          <w:rFonts w:ascii="Times New Roman" w:eastAsia="Times New Roman" w:hAnsi="Times New Roman" w:cs="Times New Roman"/>
          <w:sz w:val="24"/>
          <w:szCs w:val="24"/>
          <w:highlight w:val="white"/>
        </w:rPr>
        <w:t xml:space="preserve"> NFIU, NATO tarptautinio bataliono ir JAV bataliono tarptautinis projektas „School Engagement Project“, 2 vietos.</w:t>
      </w:r>
    </w:p>
    <w:p w:rsidR="0045491B" w:rsidRPr="00E85FFD" w:rsidRDefault="00C26D58">
      <w:pPr>
        <w:widowControl w:val="0"/>
        <w:spacing w:after="0" w:line="240" w:lineRule="auto"/>
        <w:ind w:left="851" w:firstLine="991"/>
        <w:jc w:val="both"/>
        <w:rPr>
          <w:rFonts w:ascii="Times New Roman" w:eastAsia="Times New Roman" w:hAnsi="Times New Roman" w:cs="Times New Roman"/>
          <w:bCs/>
          <w:sz w:val="24"/>
          <w:szCs w:val="24"/>
        </w:rPr>
      </w:pPr>
      <w:r w:rsidRPr="00E85FFD">
        <w:rPr>
          <w:rFonts w:ascii="Times New Roman" w:eastAsia="Times New Roman" w:hAnsi="Times New Roman" w:cs="Times New Roman"/>
          <w:bCs/>
          <w:sz w:val="24"/>
          <w:szCs w:val="24"/>
        </w:rPr>
        <w:t>11.2. Mokinių laimėjimai respublikiniuose renginiuose:</w:t>
      </w:r>
    </w:p>
    <w:p w:rsidR="0045491B" w:rsidRDefault="00C26D58">
      <w:pPr>
        <w:widowControl w:val="0"/>
        <w:shd w:val="clear" w:color="auto" w:fill="FFFFFF"/>
        <w:spacing w:after="0" w:line="240" w:lineRule="auto"/>
        <w:ind w:right="1140" w:firstLine="48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Eliminacje Centralne Konkursu Recytatorskiego „KRESY 2025” w Wilnie, na Litwie, 1 vieta</w:t>
      </w:r>
    </w:p>
    <w:p w:rsidR="0045491B" w:rsidRDefault="00C26D58">
      <w:pPr>
        <w:widowControl w:val="0"/>
        <w:shd w:val="clear" w:color="auto" w:fill="FFFFFF"/>
        <w:spacing w:after="0" w:line="240" w:lineRule="auto"/>
        <w:ind w:right="1140" w:firstLine="48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I respublikinis virtualaus dainavimo konkursas – festivalis ,,Širdimi Lietuvai“, 1 vieta</w:t>
      </w:r>
    </w:p>
    <w:p w:rsidR="0045491B" w:rsidRDefault="00C26D58">
      <w:pPr>
        <w:widowControl w:val="0"/>
        <w:shd w:val="clear" w:color="auto" w:fill="FFFFFF"/>
        <w:spacing w:after="0" w:line="240" w:lineRule="auto"/>
        <w:ind w:right="1140" w:firstLine="48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Respublikinis konkursas „Su daina ir šypsena“, 6 vietos</w:t>
      </w:r>
    </w:p>
    <w:p w:rsidR="0045491B" w:rsidRPr="00E85FFD" w:rsidRDefault="00C26D58">
      <w:pPr>
        <w:widowControl w:val="0"/>
        <w:shd w:val="clear" w:color="auto" w:fill="FFFFFF"/>
        <w:spacing w:after="0" w:line="240" w:lineRule="auto"/>
        <w:ind w:right="1140" w:firstLine="1842"/>
        <w:rPr>
          <w:rFonts w:ascii="Times New Roman" w:eastAsia="Times New Roman" w:hAnsi="Times New Roman" w:cs="Times New Roman"/>
          <w:bCs/>
          <w:sz w:val="24"/>
          <w:szCs w:val="24"/>
          <w:highlight w:val="white"/>
        </w:rPr>
      </w:pPr>
      <w:r w:rsidRPr="00E85FFD">
        <w:rPr>
          <w:rFonts w:ascii="Times New Roman" w:eastAsia="Times New Roman" w:hAnsi="Times New Roman" w:cs="Times New Roman"/>
          <w:bCs/>
          <w:sz w:val="24"/>
          <w:szCs w:val="24"/>
          <w:highlight w:val="white"/>
        </w:rPr>
        <w:t>11.3. Mokinių laimėjimai regioniniuose renginiuose:</w:t>
      </w:r>
    </w:p>
    <w:p w:rsidR="0045491B" w:rsidRDefault="00C26D58">
      <w:pPr>
        <w:widowControl w:val="0"/>
        <w:shd w:val="clear" w:color="auto" w:fill="FFFFFF"/>
        <w:spacing w:after="0" w:line="240" w:lineRule="auto"/>
        <w:ind w:right="-603" w:firstLine="48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Regioninis ir Šalčininkų rajono mokyklų/gimnazijų 5–10 klasių mokinių lietuvių, anglų, vokiečių kalbų diktantų konkursas „Rašau be klaidų 2025“, 2 vietos;</w:t>
      </w:r>
    </w:p>
    <w:p w:rsidR="0045491B" w:rsidRDefault="00C26D58">
      <w:pPr>
        <w:widowControl w:val="0"/>
        <w:shd w:val="clear" w:color="auto" w:fill="FFFFFF"/>
        <w:spacing w:after="0" w:line="240" w:lineRule="auto"/>
        <w:ind w:right="1140" w:firstLine="48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Velykinis tinklinio turnyras 2025 Avižieniuose, 1 vieta;</w:t>
      </w:r>
    </w:p>
    <w:p w:rsidR="0045491B" w:rsidRDefault="00C26D58">
      <w:pPr>
        <w:widowControl w:val="0"/>
        <w:shd w:val="clear" w:color="auto" w:fill="FFFFFF"/>
        <w:spacing w:after="0" w:line="240" w:lineRule="auto"/>
        <w:ind w:right="1140" w:firstLine="480"/>
        <w:rPr>
          <w:rFonts w:ascii="Times New Roman" w:eastAsia="Times New Roman" w:hAnsi="Times New Roman" w:cs="Times New Roman"/>
          <w:b/>
          <w:bCs/>
          <w:sz w:val="24"/>
          <w:szCs w:val="24"/>
          <w:highlight w:val="white"/>
        </w:rPr>
      </w:pPr>
      <w:r>
        <w:rPr>
          <w:rFonts w:ascii="Times New Roman" w:eastAsia="Times New Roman" w:hAnsi="Times New Roman" w:cs="Times New Roman"/>
          <w:sz w:val="24"/>
          <w:szCs w:val="24"/>
          <w:highlight w:val="white"/>
        </w:rPr>
        <w:t>Zintegrowany konkurs religijno-historyczny „Ambasadorzy Bożego miłosierdzia w Wilnie i ich historie”, 1 vieta;</w:t>
      </w:r>
    </w:p>
    <w:p w:rsidR="0045491B" w:rsidRPr="00E85FFD" w:rsidRDefault="00C26D58">
      <w:pPr>
        <w:widowControl w:val="0"/>
        <w:spacing w:after="0" w:line="240" w:lineRule="auto"/>
        <w:ind w:left="810" w:firstLine="1032"/>
        <w:jc w:val="both"/>
        <w:rPr>
          <w:rFonts w:ascii="Times New Roman" w:eastAsia="Times New Roman" w:hAnsi="Times New Roman" w:cs="Times New Roman"/>
          <w:bCs/>
          <w:sz w:val="24"/>
          <w:szCs w:val="24"/>
        </w:rPr>
      </w:pPr>
      <w:r w:rsidRPr="00E85FFD">
        <w:rPr>
          <w:rFonts w:ascii="Times New Roman" w:eastAsia="Times New Roman" w:hAnsi="Times New Roman" w:cs="Times New Roman"/>
          <w:bCs/>
          <w:sz w:val="24"/>
          <w:szCs w:val="24"/>
        </w:rPr>
        <w:t>11.4. Mokinių laimėjima</w:t>
      </w:r>
      <w:r w:rsidR="00C8144F">
        <w:rPr>
          <w:rFonts w:ascii="Times New Roman" w:eastAsia="Times New Roman" w:hAnsi="Times New Roman" w:cs="Times New Roman"/>
          <w:bCs/>
          <w:sz w:val="24"/>
          <w:szCs w:val="24"/>
        </w:rPr>
        <w:t>i rajoniniuose</w:t>
      </w:r>
      <w:r w:rsidRPr="00E85FFD">
        <w:rPr>
          <w:rFonts w:ascii="Times New Roman" w:eastAsia="Times New Roman" w:hAnsi="Times New Roman" w:cs="Times New Roman"/>
          <w:bCs/>
          <w:sz w:val="24"/>
          <w:szCs w:val="24"/>
        </w:rPr>
        <w:t xml:space="preserve"> renginiuose: </w:t>
      </w:r>
    </w:p>
    <w:p w:rsidR="0045491B" w:rsidRDefault="00C26D58">
      <w:pPr>
        <w:widowControl w:val="0"/>
        <w:shd w:val="clear" w:color="auto" w:fill="FFFFFF"/>
        <w:spacing w:after="0" w:line="240" w:lineRule="auto"/>
        <w:ind w:right="1140" w:firstLine="480"/>
        <w:rPr>
          <w:rFonts w:ascii="Times New Roman" w:eastAsia="Times New Roman" w:hAnsi="Times New Roman" w:cs="Times New Roman"/>
          <w:sz w:val="24"/>
          <w:szCs w:val="24"/>
        </w:rPr>
      </w:pPr>
      <w:r>
        <w:rPr>
          <w:rFonts w:ascii="Times New Roman" w:eastAsia="Times New Roman" w:hAnsi="Times New Roman" w:cs="Times New Roman"/>
          <w:sz w:val="24"/>
          <w:szCs w:val="24"/>
        </w:rPr>
        <w:t>Rajoninė biologijos olimpiada, 4 vietos;</w:t>
      </w:r>
    </w:p>
    <w:p w:rsidR="0045491B" w:rsidRDefault="00C26D58">
      <w:pPr>
        <w:widowControl w:val="0"/>
        <w:shd w:val="clear" w:color="auto" w:fill="FFFFFF"/>
        <w:spacing w:after="0" w:line="240" w:lineRule="auto"/>
        <w:ind w:right="1140" w:firstLine="480"/>
        <w:rPr>
          <w:rFonts w:ascii="Times New Roman" w:eastAsia="Times New Roman" w:hAnsi="Times New Roman" w:cs="Times New Roman"/>
          <w:sz w:val="24"/>
          <w:szCs w:val="24"/>
        </w:rPr>
      </w:pPr>
      <w:r>
        <w:rPr>
          <w:rFonts w:ascii="Times New Roman" w:eastAsia="Times New Roman" w:hAnsi="Times New Roman" w:cs="Times New Roman"/>
          <w:sz w:val="24"/>
          <w:szCs w:val="24"/>
        </w:rPr>
        <w:t>Rajoninė chemijos olimpiada, 3 vieta;</w:t>
      </w:r>
    </w:p>
    <w:p w:rsidR="0045491B" w:rsidRDefault="00C26D58">
      <w:pPr>
        <w:widowControl w:val="0"/>
        <w:shd w:val="clear" w:color="auto" w:fill="FFFFFF"/>
        <w:spacing w:after="0" w:line="240" w:lineRule="auto"/>
        <w:ind w:right="1140" w:firstLine="480"/>
        <w:rPr>
          <w:rFonts w:ascii="Times New Roman" w:eastAsia="Times New Roman" w:hAnsi="Times New Roman" w:cs="Times New Roman"/>
          <w:sz w:val="24"/>
          <w:szCs w:val="24"/>
        </w:rPr>
      </w:pPr>
      <w:r>
        <w:rPr>
          <w:rFonts w:ascii="Times New Roman" w:eastAsia="Times New Roman" w:hAnsi="Times New Roman" w:cs="Times New Roman"/>
          <w:sz w:val="24"/>
          <w:szCs w:val="24"/>
        </w:rPr>
        <w:t>Rajoninė dailės olimpiada, 1 vieta;</w:t>
      </w:r>
    </w:p>
    <w:p w:rsidR="0045491B" w:rsidRDefault="00C26D58">
      <w:pPr>
        <w:widowControl w:val="0"/>
        <w:shd w:val="clear" w:color="auto" w:fill="FFFFFF"/>
        <w:spacing w:after="0" w:line="240" w:lineRule="auto"/>
        <w:ind w:right="1140" w:firstLine="480"/>
        <w:rPr>
          <w:rFonts w:ascii="Times New Roman" w:eastAsia="Times New Roman" w:hAnsi="Times New Roman" w:cs="Times New Roman"/>
          <w:sz w:val="24"/>
          <w:szCs w:val="24"/>
        </w:rPr>
      </w:pPr>
      <w:r>
        <w:rPr>
          <w:rFonts w:ascii="Times New Roman" w:eastAsia="Times New Roman" w:hAnsi="Times New Roman" w:cs="Times New Roman"/>
          <w:sz w:val="24"/>
          <w:szCs w:val="24"/>
        </w:rPr>
        <w:t>Rajoninė fizikos olimpiada, 1 vieta;</w:t>
      </w:r>
    </w:p>
    <w:p w:rsidR="0045491B" w:rsidRDefault="00C26D58">
      <w:pPr>
        <w:widowControl w:val="0"/>
        <w:shd w:val="clear" w:color="auto" w:fill="FFFFFF"/>
        <w:spacing w:after="0" w:line="240" w:lineRule="auto"/>
        <w:ind w:right="1140" w:firstLine="480"/>
        <w:rPr>
          <w:rFonts w:ascii="Times New Roman" w:eastAsia="Times New Roman" w:hAnsi="Times New Roman" w:cs="Times New Roman"/>
          <w:sz w:val="24"/>
          <w:szCs w:val="24"/>
        </w:rPr>
      </w:pPr>
      <w:r>
        <w:rPr>
          <w:rFonts w:ascii="Times New Roman" w:eastAsia="Times New Roman" w:hAnsi="Times New Roman" w:cs="Times New Roman"/>
          <w:sz w:val="24"/>
          <w:szCs w:val="24"/>
        </w:rPr>
        <w:t>Rajoninė informatikos olimpiada, 2 vietos;</w:t>
      </w:r>
    </w:p>
    <w:p w:rsidR="0045491B" w:rsidRDefault="00C26D58">
      <w:pPr>
        <w:widowControl w:val="0"/>
        <w:shd w:val="clear" w:color="auto" w:fill="FFFFFF"/>
        <w:spacing w:after="0" w:line="240" w:lineRule="auto"/>
        <w:ind w:right="1140" w:firstLine="480"/>
        <w:rPr>
          <w:rFonts w:ascii="Times New Roman" w:eastAsia="Times New Roman" w:hAnsi="Times New Roman" w:cs="Times New Roman"/>
          <w:sz w:val="24"/>
          <w:szCs w:val="24"/>
        </w:rPr>
      </w:pPr>
      <w:r>
        <w:rPr>
          <w:rFonts w:ascii="Times New Roman" w:eastAsia="Times New Roman" w:hAnsi="Times New Roman" w:cs="Times New Roman"/>
          <w:sz w:val="24"/>
          <w:szCs w:val="24"/>
        </w:rPr>
        <w:t>Rajoninė informatikos olimpiada, 2 vietos;</w:t>
      </w:r>
    </w:p>
    <w:p w:rsidR="0045491B" w:rsidRDefault="00C26D58">
      <w:pPr>
        <w:widowControl w:val="0"/>
        <w:shd w:val="clear" w:color="auto" w:fill="FFFFFF"/>
        <w:spacing w:after="0" w:line="240" w:lineRule="auto"/>
        <w:ind w:right="1140" w:firstLine="480"/>
        <w:rPr>
          <w:rFonts w:ascii="Times New Roman" w:eastAsia="Times New Roman" w:hAnsi="Times New Roman" w:cs="Times New Roman"/>
          <w:sz w:val="24"/>
          <w:szCs w:val="24"/>
        </w:rPr>
      </w:pPr>
      <w:r>
        <w:rPr>
          <w:rFonts w:ascii="Times New Roman" w:eastAsia="Times New Roman" w:hAnsi="Times New Roman" w:cs="Times New Roman"/>
          <w:sz w:val="24"/>
          <w:szCs w:val="24"/>
        </w:rPr>
        <w:t>Rajoninė istorijos olimpiada, 2 vietos;</w:t>
      </w:r>
    </w:p>
    <w:p w:rsidR="0045491B" w:rsidRDefault="00C26D58">
      <w:pPr>
        <w:widowControl w:val="0"/>
        <w:shd w:val="clear" w:color="auto" w:fill="FFFFFF"/>
        <w:spacing w:after="0" w:line="240" w:lineRule="auto"/>
        <w:ind w:right="1140" w:firstLine="480"/>
        <w:rPr>
          <w:rFonts w:ascii="Times New Roman" w:eastAsia="Times New Roman" w:hAnsi="Times New Roman" w:cs="Times New Roman"/>
          <w:sz w:val="24"/>
          <w:szCs w:val="24"/>
        </w:rPr>
      </w:pPr>
      <w:r>
        <w:rPr>
          <w:rFonts w:ascii="Times New Roman" w:eastAsia="Times New Roman" w:hAnsi="Times New Roman" w:cs="Times New Roman"/>
          <w:sz w:val="24"/>
          <w:szCs w:val="24"/>
        </w:rPr>
        <w:t>Rajoninė matematikos olimpiada, 3 vietos;</w:t>
      </w:r>
    </w:p>
    <w:p w:rsidR="0045491B" w:rsidRDefault="00C26D58">
      <w:pPr>
        <w:widowControl w:val="0"/>
        <w:shd w:val="clear" w:color="auto" w:fill="FFFFFF"/>
        <w:spacing w:after="0" w:line="240" w:lineRule="auto"/>
        <w:ind w:right="1140" w:firstLine="480"/>
        <w:rPr>
          <w:rFonts w:ascii="Times New Roman" w:eastAsia="Times New Roman" w:hAnsi="Times New Roman" w:cs="Times New Roman"/>
          <w:sz w:val="24"/>
          <w:szCs w:val="24"/>
        </w:rPr>
      </w:pPr>
      <w:r>
        <w:rPr>
          <w:rFonts w:ascii="Times New Roman" w:eastAsia="Times New Roman" w:hAnsi="Times New Roman" w:cs="Times New Roman"/>
          <w:sz w:val="24"/>
          <w:szCs w:val="24"/>
        </w:rPr>
        <w:t>Rajoninė užsienio kalbos (anglų) olimpiada,  1 vieta;</w:t>
      </w:r>
    </w:p>
    <w:p w:rsidR="0045491B" w:rsidRDefault="00C26D58">
      <w:pPr>
        <w:widowControl w:val="0"/>
        <w:shd w:val="clear" w:color="auto" w:fill="FFFFFF"/>
        <w:spacing w:after="0" w:line="240" w:lineRule="auto"/>
        <w:ind w:right="1140" w:firstLine="480"/>
        <w:rPr>
          <w:rFonts w:ascii="Times New Roman" w:eastAsia="Times New Roman" w:hAnsi="Times New Roman" w:cs="Times New Roman"/>
          <w:sz w:val="24"/>
          <w:szCs w:val="24"/>
        </w:rPr>
      </w:pPr>
      <w:r>
        <w:rPr>
          <w:rFonts w:ascii="Times New Roman" w:eastAsia="Times New Roman" w:hAnsi="Times New Roman" w:cs="Times New Roman"/>
          <w:sz w:val="24"/>
          <w:szCs w:val="24"/>
        </w:rPr>
        <w:t>Rajoninės pradinių klasių varžybos „Drąsūs, stiprūs, vikrūs“, 1 vieta;</w:t>
      </w:r>
    </w:p>
    <w:p w:rsidR="0045491B" w:rsidRDefault="00C26D58">
      <w:pPr>
        <w:widowControl w:val="0"/>
        <w:shd w:val="clear" w:color="auto" w:fill="FFFFFF"/>
        <w:spacing w:after="0" w:line="240" w:lineRule="auto"/>
        <w:ind w:right="1140" w:firstLine="480"/>
        <w:rPr>
          <w:rFonts w:ascii="Times New Roman" w:eastAsia="Times New Roman" w:hAnsi="Times New Roman" w:cs="Times New Roman"/>
          <w:sz w:val="24"/>
          <w:szCs w:val="24"/>
        </w:rPr>
      </w:pPr>
      <w:r>
        <w:rPr>
          <w:rFonts w:ascii="Times New Roman" w:eastAsia="Times New Roman" w:hAnsi="Times New Roman" w:cs="Times New Roman"/>
          <w:sz w:val="24"/>
          <w:szCs w:val="24"/>
        </w:rPr>
        <w:t>Rajoninis anglų kalbos konkursas „Spelling bee“, 1 vieta;</w:t>
      </w:r>
    </w:p>
    <w:p w:rsidR="0045491B" w:rsidRDefault="00C26D58">
      <w:pPr>
        <w:widowControl w:val="0"/>
        <w:shd w:val="clear" w:color="auto" w:fill="FFFFFF"/>
        <w:spacing w:after="0" w:line="240" w:lineRule="auto"/>
        <w:ind w:right="1140" w:firstLine="480"/>
        <w:rPr>
          <w:rFonts w:ascii="Times New Roman" w:eastAsia="Times New Roman" w:hAnsi="Times New Roman" w:cs="Times New Roman"/>
          <w:sz w:val="24"/>
          <w:szCs w:val="24"/>
        </w:rPr>
      </w:pPr>
      <w:r>
        <w:rPr>
          <w:rFonts w:ascii="Times New Roman" w:eastAsia="Times New Roman" w:hAnsi="Times New Roman" w:cs="Times New Roman"/>
          <w:sz w:val="24"/>
          <w:szCs w:val="24"/>
        </w:rPr>
        <w:t>Rajoninis kalėdinio atviruko konkursas „Kalėdų sveikinimas“, 2 vietos;</w:t>
      </w:r>
    </w:p>
    <w:p w:rsidR="0045491B" w:rsidRDefault="00C26D58">
      <w:pPr>
        <w:widowControl w:val="0"/>
        <w:shd w:val="clear" w:color="auto" w:fill="FFFFFF"/>
        <w:spacing w:after="0" w:line="240" w:lineRule="auto"/>
        <w:ind w:right="1140" w:firstLine="480"/>
        <w:rPr>
          <w:rFonts w:ascii="Times New Roman" w:eastAsia="Times New Roman" w:hAnsi="Times New Roman" w:cs="Times New Roman"/>
          <w:sz w:val="24"/>
          <w:szCs w:val="24"/>
        </w:rPr>
      </w:pPr>
      <w:r>
        <w:rPr>
          <w:rFonts w:ascii="Times New Roman" w:eastAsia="Times New Roman" w:hAnsi="Times New Roman" w:cs="Times New Roman"/>
          <w:sz w:val="24"/>
          <w:szCs w:val="24"/>
        </w:rPr>
        <w:t>Rajoninis konkursas „Ortografia na wesoło“, 1 vieta;</w:t>
      </w:r>
    </w:p>
    <w:p w:rsidR="0045491B" w:rsidRDefault="00C26D58">
      <w:pPr>
        <w:widowControl w:val="0"/>
        <w:shd w:val="clear" w:color="auto" w:fill="FFFFFF"/>
        <w:spacing w:after="0" w:line="240" w:lineRule="auto"/>
        <w:ind w:right="1140" w:firstLine="480"/>
        <w:rPr>
          <w:rFonts w:ascii="Times New Roman" w:eastAsia="Times New Roman" w:hAnsi="Times New Roman" w:cs="Times New Roman"/>
          <w:sz w:val="24"/>
          <w:szCs w:val="24"/>
        </w:rPr>
      </w:pPr>
      <w:r>
        <w:rPr>
          <w:rFonts w:ascii="Times New Roman" w:eastAsia="Times New Roman" w:hAnsi="Times New Roman" w:cs="Times New Roman"/>
          <w:sz w:val="24"/>
          <w:szCs w:val="24"/>
        </w:rPr>
        <w:t>Rajoninis šokių konkursas „Šokio pulsas”, 1 vieta;</w:t>
      </w:r>
    </w:p>
    <w:p w:rsidR="0045491B" w:rsidRDefault="00C26D58">
      <w:pPr>
        <w:widowControl w:val="0"/>
        <w:shd w:val="clear" w:color="auto" w:fill="FFFFFF"/>
        <w:spacing w:after="0" w:line="240" w:lineRule="auto"/>
        <w:ind w:right="1140" w:firstLine="480"/>
        <w:rPr>
          <w:rFonts w:ascii="Times New Roman" w:eastAsia="Times New Roman" w:hAnsi="Times New Roman" w:cs="Times New Roman"/>
          <w:sz w:val="24"/>
          <w:szCs w:val="24"/>
        </w:rPr>
      </w:pPr>
      <w:r>
        <w:rPr>
          <w:rFonts w:ascii="Times New Roman" w:eastAsia="Times New Roman" w:hAnsi="Times New Roman" w:cs="Times New Roman"/>
          <w:sz w:val="24"/>
          <w:szCs w:val="24"/>
        </w:rPr>
        <w:t>Rajono mokyklų renginys, skirtas „Perspėk draugą“, 1 vieta;</w:t>
      </w:r>
    </w:p>
    <w:p w:rsidR="0045491B" w:rsidRDefault="00C26D58">
      <w:pPr>
        <w:widowControl w:val="0"/>
        <w:shd w:val="clear" w:color="auto" w:fill="FFFFFF"/>
        <w:spacing w:after="0" w:line="240" w:lineRule="auto"/>
        <w:ind w:right="1140" w:firstLine="480"/>
        <w:rPr>
          <w:rFonts w:ascii="Times New Roman" w:eastAsia="Times New Roman" w:hAnsi="Times New Roman" w:cs="Times New Roman"/>
          <w:sz w:val="24"/>
          <w:szCs w:val="24"/>
        </w:rPr>
      </w:pPr>
      <w:r>
        <w:rPr>
          <w:rFonts w:ascii="Times New Roman" w:eastAsia="Times New Roman" w:hAnsi="Times New Roman" w:cs="Times New Roman"/>
          <w:sz w:val="24"/>
          <w:szCs w:val="24"/>
        </w:rPr>
        <w:t>Rajono mokyklų žaidynių kroso estafetės varžybose Baltojoje Vokėje, 1 vieta;</w:t>
      </w:r>
    </w:p>
    <w:p w:rsidR="0045491B" w:rsidRDefault="00C26D58">
      <w:pPr>
        <w:widowControl w:val="0"/>
        <w:shd w:val="clear" w:color="auto" w:fill="FFFFFF"/>
        <w:spacing w:after="0" w:line="240" w:lineRule="auto"/>
        <w:ind w:right="280" w:firstLine="480"/>
        <w:rPr>
          <w:rFonts w:ascii="Times New Roman" w:eastAsia="Times New Roman" w:hAnsi="Times New Roman" w:cs="Times New Roman"/>
          <w:sz w:val="24"/>
          <w:szCs w:val="24"/>
        </w:rPr>
      </w:pPr>
      <w:r>
        <w:rPr>
          <w:rFonts w:ascii="Times New Roman" w:eastAsia="Times New Roman" w:hAnsi="Times New Roman" w:cs="Times New Roman"/>
          <w:sz w:val="24"/>
          <w:szCs w:val="24"/>
        </w:rPr>
        <w:t>Šalčininkų priešgaisrinės gelbėjimo tarnybos organizuotas rajoninis moksleivių žinių konkursas gaisrinės saugos tema „Gaisro iššūkis: ar pasiruošęs?“, 3 vietos;</w:t>
      </w:r>
    </w:p>
    <w:p w:rsidR="0045491B" w:rsidRDefault="00C26D58">
      <w:pPr>
        <w:widowControl w:val="0"/>
        <w:shd w:val="clear" w:color="auto" w:fill="FFFFFF"/>
        <w:spacing w:after="0" w:line="240" w:lineRule="auto"/>
        <w:ind w:right="1140" w:firstLine="480"/>
        <w:rPr>
          <w:rFonts w:ascii="Times New Roman" w:eastAsia="Times New Roman" w:hAnsi="Times New Roman" w:cs="Times New Roman"/>
          <w:sz w:val="24"/>
          <w:szCs w:val="24"/>
        </w:rPr>
      </w:pPr>
      <w:r>
        <w:rPr>
          <w:rFonts w:ascii="Times New Roman" w:eastAsia="Times New Roman" w:hAnsi="Times New Roman" w:cs="Times New Roman"/>
          <w:sz w:val="24"/>
          <w:szCs w:val="24"/>
        </w:rPr>
        <w:t>Šalčininkų rajono gimnazijų (mokyklų) 3 klasių mokinių rašybos žinovo konkursas „Mały Mistrz Ortografii 2025“, 2 vietos;</w:t>
      </w:r>
    </w:p>
    <w:p w:rsidR="0045491B" w:rsidRDefault="00C26D58">
      <w:pPr>
        <w:widowControl w:val="0"/>
        <w:shd w:val="clear" w:color="auto" w:fill="FFFFFF"/>
        <w:spacing w:after="0" w:line="240" w:lineRule="auto"/>
        <w:ind w:right="1140" w:firstLine="480"/>
        <w:rPr>
          <w:rFonts w:ascii="Times New Roman" w:eastAsia="Times New Roman" w:hAnsi="Times New Roman" w:cs="Times New Roman"/>
          <w:sz w:val="24"/>
          <w:szCs w:val="24"/>
        </w:rPr>
      </w:pPr>
      <w:r>
        <w:rPr>
          <w:rFonts w:ascii="Times New Roman" w:eastAsia="Times New Roman" w:hAnsi="Times New Roman" w:cs="Times New Roman"/>
          <w:sz w:val="24"/>
          <w:szCs w:val="24"/>
        </w:rPr>
        <w:t>Šalčininkų rajono mokyklų mokinių technologijų olimpiada „Kūrybos virusas 2025“, 1 vieta;</w:t>
      </w:r>
    </w:p>
    <w:p w:rsidR="0045491B" w:rsidRDefault="00C26D58">
      <w:pPr>
        <w:widowControl w:val="0"/>
        <w:shd w:val="clear" w:color="auto" w:fill="FFFFFF"/>
        <w:spacing w:after="0" w:line="240" w:lineRule="auto"/>
        <w:ind w:right="1140" w:firstLine="480"/>
        <w:rPr>
          <w:rFonts w:ascii="Times New Roman" w:eastAsia="Times New Roman" w:hAnsi="Times New Roman" w:cs="Times New Roman"/>
          <w:sz w:val="24"/>
          <w:szCs w:val="24"/>
        </w:rPr>
      </w:pPr>
      <w:r>
        <w:rPr>
          <w:rFonts w:ascii="Times New Roman" w:eastAsia="Times New Roman" w:hAnsi="Times New Roman" w:cs="Times New Roman"/>
          <w:sz w:val="24"/>
          <w:szCs w:val="24"/>
        </w:rPr>
        <w:t>Šalčininkų rajono mokyklų žaidynių berniukų futbolo varžybos, 1 vieta;</w:t>
      </w:r>
    </w:p>
    <w:p w:rsidR="0045491B" w:rsidRDefault="00C26D58">
      <w:pPr>
        <w:widowControl w:val="0"/>
        <w:shd w:val="clear" w:color="auto" w:fill="FFFFFF"/>
        <w:spacing w:after="0" w:line="240" w:lineRule="auto"/>
        <w:ind w:right="1140"/>
        <w:rPr>
          <w:rFonts w:ascii="Times New Roman" w:eastAsia="Times New Roman" w:hAnsi="Times New Roman" w:cs="Times New Roman"/>
          <w:sz w:val="24"/>
          <w:szCs w:val="24"/>
        </w:rPr>
      </w:pPr>
      <w:r>
        <w:rPr>
          <w:rFonts w:ascii="Times New Roman" w:eastAsia="Times New Roman" w:hAnsi="Times New Roman" w:cs="Times New Roman"/>
          <w:sz w:val="24"/>
          <w:szCs w:val="24"/>
        </w:rPr>
        <w:t>Šalčininkų rajono mokyklų žaidynių berniukų tinklinio varžybos, 1 vieta;</w:t>
      </w:r>
    </w:p>
    <w:p w:rsidR="0045491B" w:rsidRDefault="00C26D58">
      <w:pPr>
        <w:widowControl w:val="0"/>
        <w:shd w:val="clear" w:color="auto" w:fill="FFFFFF"/>
        <w:spacing w:after="0" w:line="240" w:lineRule="auto"/>
        <w:ind w:right="1140" w:firstLine="480"/>
        <w:rPr>
          <w:rFonts w:ascii="Times New Roman" w:eastAsia="Times New Roman" w:hAnsi="Times New Roman" w:cs="Times New Roman"/>
          <w:sz w:val="24"/>
          <w:szCs w:val="24"/>
        </w:rPr>
      </w:pPr>
      <w:r>
        <w:rPr>
          <w:rFonts w:ascii="Times New Roman" w:eastAsia="Times New Roman" w:hAnsi="Times New Roman" w:cs="Times New Roman"/>
          <w:sz w:val="24"/>
          <w:szCs w:val="24"/>
        </w:rPr>
        <w:t>Šalčininkų rajono mokyklų žaidynių keturkovės varžybos, 2 vietos;</w:t>
      </w:r>
    </w:p>
    <w:p w:rsidR="0045491B" w:rsidRDefault="00C26D58">
      <w:pPr>
        <w:widowControl w:val="0"/>
        <w:shd w:val="clear" w:color="auto" w:fill="FFFFFF"/>
        <w:spacing w:after="0" w:line="240" w:lineRule="auto"/>
        <w:ind w:right="1140" w:firstLine="480"/>
        <w:rPr>
          <w:rFonts w:ascii="Times New Roman" w:eastAsia="Times New Roman" w:hAnsi="Times New Roman" w:cs="Times New Roman"/>
          <w:sz w:val="24"/>
          <w:szCs w:val="24"/>
        </w:rPr>
      </w:pPr>
      <w:r>
        <w:rPr>
          <w:rFonts w:ascii="Times New Roman" w:eastAsia="Times New Roman" w:hAnsi="Times New Roman" w:cs="Times New Roman"/>
          <w:sz w:val="24"/>
          <w:szCs w:val="24"/>
        </w:rPr>
        <w:t>Šalčininkų rajono mokyklų žaidynių lengvosios atletikos varžybos, 2 vietos;</w:t>
      </w:r>
    </w:p>
    <w:p w:rsidR="0045491B" w:rsidRDefault="00C26D58">
      <w:pPr>
        <w:widowControl w:val="0"/>
        <w:shd w:val="clear" w:color="auto" w:fill="FFFFFF"/>
        <w:spacing w:after="0" w:line="240" w:lineRule="auto"/>
        <w:ind w:right="1140" w:firstLine="480"/>
        <w:rPr>
          <w:rFonts w:ascii="Times New Roman" w:eastAsia="Times New Roman" w:hAnsi="Times New Roman" w:cs="Times New Roman"/>
          <w:sz w:val="24"/>
          <w:szCs w:val="24"/>
        </w:rPr>
      </w:pPr>
      <w:r>
        <w:rPr>
          <w:rFonts w:ascii="Times New Roman" w:eastAsia="Times New Roman" w:hAnsi="Times New Roman" w:cs="Times New Roman"/>
          <w:sz w:val="24"/>
          <w:szCs w:val="24"/>
        </w:rPr>
        <w:t>Šalčininkų rajono mokyklų žaidynių merginų tinklinio varžybos, 1 vieta;</w:t>
      </w:r>
    </w:p>
    <w:p w:rsidR="0045491B" w:rsidRDefault="00C26D58">
      <w:pPr>
        <w:widowControl w:val="0"/>
        <w:shd w:val="clear" w:color="auto" w:fill="FFFFFF"/>
        <w:spacing w:after="0" w:line="240" w:lineRule="auto"/>
        <w:ind w:right="1140" w:firstLine="480"/>
        <w:rPr>
          <w:rFonts w:ascii="Times New Roman" w:eastAsia="Times New Roman" w:hAnsi="Times New Roman" w:cs="Times New Roman"/>
          <w:sz w:val="24"/>
          <w:szCs w:val="24"/>
        </w:rPr>
      </w:pPr>
      <w:r>
        <w:rPr>
          <w:rFonts w:ascii="Times New Roman" w:eastAsia="Times New Roman" w:hAnsi="Times New Roman" w:cs="Times New Roman"/>
          <w:sz w:val="24"/>
          <w:szCs w:val="24"/>
        </w:rPr>
        <w:t>Šalčininkų rajono mokyklų žaidynių mini rankinio varžybos, 1 vieta;</w:t>
      </w:r>
    </w:p>
    <w:p w:rsidR="0045491B" w:rsidRDefault="00C26D58">
      <w:pPr>
        <w:widowControl w:val="0"/>
        <w:shd w:val="clear" w:color="auto" w:fill="FFFFFF"/>
        <w:spacing w:after="0" w:line="240" w:lineRule="auto"/>
        <w:ind w:right="1140" w:firstLine="480"/>
        <w:rPr>
          <w:rFonts w:ascii="Times New Roman" w:eastAsia="Times New Roman" w:hAnsi="Times New Roman" w:cs="Times New Roman"/>
          <w:sz w:val="24"/>
          <w:szCs w:val="24"/>
        </w:rPr>
      </w:pPr>
      <w:r>
        <w:rPr>
          <w:rFonts w:ascii="Times New Roman" w:eastAsia="Times New Roman" w:hAnsi="Times New Roman" w:cs="Times New Roman"/>
          <w:sz w:val="24"/>
          <w:szCs w:val="24"/>
        </w:rPr>
        <w:t>Šalčininkų rajono mokyklų žaidynių ringo varžybos, 1 vieta;</w:t>
      </w:r>
    </w:p>
    <w:p w:rsidR="0045491B" w:rsidRDefault="00C26D58">
      <w:pPr>
        <w:widowControl w:val="0"/>
        <w:shd w:val="clear" w:color="auto" w:fill="FFFFFF"/>
        <w:spacing w:after="0" w:line="240" w:lineRule="auto"/>
        <w:ind w:right="1140" w:firstLine="480"/>
        <w:rPr>
          <w:rFonts w:ascii="Times New Roman" w:eastAsia="Times New Roman" w:hAnsi="Times New Roman" w:cs="Times New Roman"/>
          <w:sz w:val="24"/>
          <w:szCs w:val="24"/>
        </w:rPr>
      </w:pPr>
      <w:r>
        <w:rPr>
          <w:rFonts w:ascii="Times New Roman" w:eastAsia="Times New Roman" w:hAnsi="Times New Roman" w:cs="Times New Roman"/>
          <w:sz w:val="24"/>
          <w:szCs w:val="24"/>
        </w:rPr>
        <w:t>Šalčininkų rajono stalo teniso varžybos, 2 vietos;</w:t>
      </w:r>
    </w:p>
    <w:p w:rsidR="0045491B" w:rsidRDefault="00C26D58">
      <w:pPr>
        <w:widowControl w:val="0"/>
        <w:shd w:val="clear" w:color="auto" w:fill="FFFFFF"/>
        <w:spacing w:after="0" w:line="240" w:lineRule="auto"/>
        <w:ind w:right="1140" w:firstLine="480"/>
        <w:rPr>
          <w:rFonts w:ascii="Times New Roman" w:eastAsia="Times New Roman" w:hAnsi="Times New Roman" w:cs="Times New Roman"/>
          <w:sz w:val="24"/>
          <w:szCs w:val="24"/>
        </w:rPr>
      </w:pPr>
      <w:r>
        <w:rPr>
          <w:rFonts w:ascii="Times New Roman" w:eastAsia="Times New Roman" w:hAnsi="Times New Roman" w:cs="Times New Roman"/>
          <w:sz w:val="24"/>
          <w:szCs w:val="24"/>
        </w:rPr>
        <w:t>Tarptautinė Matematikos Kengūra (savivaldybėje) 2025, 5 vietos;</w:t>
      </w:r>
    </w:p>
    <w:p w:rsidR="0045491B" w:rsidRDefault="00C26D58">
      <w:pPr>
        <w:widowControl w:val="0"/>
        <w:shd w:val="clear" w:color="auto" w:fill="FFFFFF"/>
        <w:spacing w:after="0" w:line="240" w:lineRule="auto"/>
        <w:ind w:right="1140" w:firstLine="480"/>
        <w:rPr>
          <w:rFonts w:ascii="Times New Roman" w:eastAsia="Times New Roman" w:hAnsi="Times New Roman" w:cs="Times New Roman"/>
          <w:sz w:val="24"/>
          <w:szCs w:val="24"/>
        </w:rPr>
      </w:pPr>
      <w:r>
        <w:rPr>
          <w:rFonts w:ascii="Times New Roman" w:eastAsia="Times New Roman" w:hAnsi="Times New Roman" w:cs="Times New Roman"/>
          <w:sz w:val="24"/>
          <w:szCs w:val="24"/>
        </w:rPr>
        <w:t>Tinklinio turnyras Alfonso Galinio taurei laimėti, 1 vieta;</w:t>
      </w:r>
    </w:p>
    <w:p w:rsidR="0045491B" w:rsidRDefault="00C26D58">
      <w:pPr>
        <w:widowControl w:val="0"/>
        <w:shd w:val="clear" w:color="auto" w:fill="FFFFFF"/>
        <w:spacing w:after="0" w:line="240" w:lineRule="auto"/>
        <w:ind w:right="1140" w:firstLine="480"/>
        <w:rPr>
          <w:rFonts w:ascii="Times New Roman" w:eastAsia="Times New Roman" w:hAnsi="Times New Roman" w:cs="Times New Roman"/>
          <w:sz w:val="24"/>
          <w:szCs w:val="24"/>
        </w:rPr>
      </w:pPr>
      <w:r>
        <w:rPr>
          <w:rFonts w:ascii="Times New Roman" w:eastAsia="Times New Roman" w:hAnsi="Times New Roman" w:cs="Times New Roman"/>
          <w:sz w:val="24"/>
          <w:szCs w:val="24"/>
        </w:rPr>
        <w:t>Tinklinio turnyras Alfonso Galinio taurei, 1 vieta;</w:t>
      </w:r>
    </w:p>
    <w:p w:rsidR="0045491B" w:rsidRDefault="00C26D58">
      <w:pPr>
        <w:widowControl w:val="0"/>
        <w:shd w:val="clear" w:color="auto" w:fill="FFFFFF"/>
        <w:spacing w:after="0" w:line="240" w:lineRule="auto"/>
        <w:ind w:right="1140" w:firstLine="480"/>
        <w:rPr>
          <w:rFonts w:ascii="Times New Roman" w:eastAsia="Times New Roman" w:hAnsi="Times New Roman" w:cs="Times New Roman"/>
          <w:sz w:val="24"/>
          <w:szCs w:val="24"/>
        </w:rPr>
      </w:pPr>
      <w:r>
        <w:rPr>
          <w:rFonts w:ascii="Times New Roman" w:eastAsia="Times New Roman" w:hAnsi="Times New Roman" w:cs="Times New Roman"/>
          <w:sz w:val="24"/>
          <w:szCs w:val="24"/>
        </w:rPr>
        <w:t>Tinklinio turnyras Lietuvos lenkų sąjungos taurei laimėti, 1 vieta;</w:t>
      </w:r>
    </w:p>
    <w:p w:rsidR="0045491B" w:rsidRDefault="00C26D58">
      <w:pPr>
        <w:widowControl w:val="0"/>
        <w:shd w:val="clear" w:color="auto" w:fill="FFFFFF"/>
        <w:spacing w:after="0" w:line="240" w:lineRule="auto"/>
        <w:ind w:right="1140" w:firstLine="480"/>
        <w:rPr>
          <w:rFonts w:ascii="Times New Roman" w:eastAsia="Times New Roman" w:hAnsi="Times New Roman" w:cs="Times New Roman"/>
          <w:sz w:val="24"/>
          <w:szCs w:val="24"/>
        </w:rPr>
      </w:pPr>
      <w:r>
        <w:rPr>
          <w:rFonts w:ascii="Times New Roman" w:eastAsia="Times New Roman" w:hAnsi="Times New Roman" w:cs="Times New Roman"/>
          <w:sz w:val="24"/>
          <w:szCs w:val="24"/>
        </w:rPr>
        <w:t>Tinklinio turnyras St. Mikonio taurei laimėti, 2 vietos;</w:t>
      </w:r>
    </w:p>
    <w:p w:rsidR="0045491B" w:rsidRDefault="00C26D58">
      <w:pPr>
        <w:widowControl w:val="0"/>
        <w:shd w:val="clear" w:color="auto" w:fill="FFFFFF"/>
        <w:spacing w:after="0" w:line="240" w:lineRule="auto"/>
        <w:ind w:right="1140" w:firstLine="480"/>
        <w:rPr>
          <w:rFonts w:ascii="Times New Roman" w:eastAsia="Times New Roman" w:hAnsi="Times New Roman" w:cs="Times New Roman"/>
          <w:sz w:val="24"/>
          <w:szCs w:val="24"/>
        </w:rPr>
      </w:pPr>
      <w:r>
        <w:rPr>
          <w:rFonts w:ascii="Times New Roman" w:eastAsia="Times New Roman" w:hAnsi="Times New Roman" w:cs="Times New Roman"/>
          <w:sz w:val="24"/>
          <w:szCs w:val="24"/>
        </w:rPr>
        <w:t>Velykinio tinklinio turnyras Butrimonių Anos Krepštul gimnazijos taurei laimėti, 1 vieta;</w:t>
      </w:r>
    </w:p>
    <w:p w:rsidR="0045491B" w:rsidRDefault="00C26D58">
      <w:pPr>
        <w:widowControl w:val="0"/>
        <w:shd w:val="clear" w:color="auto" w:fill="FFFFFF"/>
        <w:spacing w:after="0" w:line="240" w:lineRule="auto"/>
        <w:ind w:right="1140" w:firstLine="480"/>
        <w:rPr>
          <w:rFonts w:ascii="Times New Roman" w:eastAsia="Times New Roman" w:hAnsi="Times New Roman" w:cs="Times New Roman"/>
          <w:sz w:val="24"/>
          <w:szCs w:val="24"/>
        </w:rPr>
      </w:pPr>
      <w:r>
        <w:rPr>
          <w:rFonts w:ascii="Times New Roman" w:eastAsia="Times New Roman" w:hAnsi="Times New Roman" w:cs="Times New Roman"/>
          <w:sz w:val="24"/>
          <w:szCs w:val="24"/>
        </w:rPr>
        <w:t>XXXIII Lietuvos mokinių rajoninė istorijos olimpiada, 2 vietos;</w:t>
      </w:r>
    </w:p>
    <w:p w:rsidR="0045491B" w:rsidRDefault="00C26D58">
      <w:pPr>
        <w:widowControl w:val="0"/>
        <w:shd w:val="clear" w:color="auto" w:fill="FFFFFF"/>
        <w:spacing w:after="0" w:line="240" w:lineRule="auto"/>
        <w:ind w:right="1140" w:firstLine="480"/>
        <w:rPr>
          <w:rFonts w:ascii="Times New Roman" w:eastAsia="Times New Roman" w:hAnsi="Times New Roman" w:cs="Times New Roman"/>
          <w:sz w:val="24"/>
          <w:szCs w:val="24"/>
        </w:rPr>
      </w:pPr>
      <w:r>
        <w:rPr>
          <w:rFonts w:ascii="Times New Roman" w:eastAsia="Times New Roman" w:hAnsi="Times New Roman" w:cs="Times New Roman"/>
          <w:sz w:val="24"/>
          <w:szCs w:val="24"/>
        </w:rPr>
        <w:t>XXI edycja konkursu „Mistrz ortografii”, 1 vieta;</w:t>
      </w:r>
    </w:p>
    <w:p w:rsidR="0045491B" w:rsidRDefault="00C26D58">
      <w:pPr>
        <w:widowControl w:val="0"/>
        <w:shd w:val="clear" w:color="auto" w:fill="FFFFFF"/>
        <w:spacing w:after="0" w:line="240" w:lineRule="auto"/>
        <w:ind w:right="1140" w:firstLine="480"/>
        <w:rPr>
          <w:rFonts w:ascii="Times New Roman" w:eastAsia="Times New Roman" w:hAnsi="Times New Roman" w:cs="Times New Roman"/>
          <w:sz w:val="24"/>
          <w:szCs w:val="24"/>
        </w:rPr>
      </w:pPr>
      <w:r>
        <w:rPr>
          <w:rFonts w:ascii="Times New Roman" w:eastAsia="Times New Roman" w:hAnsi="Times New Roman" w:cs="Times New Roman"/>
          <w:sz w:val="24"/>
          <w:szCs w:val="24"/>
        </w:rPr>
        <w:t>2-4 klasių mokinių anglų kalbos skaitovų konkursas „Poet in my pocket“, 4 vietos;</w:t>
      </w:r>
    </w:p>
    <w:p w:rsidR="0045491B" w:rsidRDefault="00C26D58">
      <w:pPr>
        <w:widowControl w:val="0"/>
        <w:shd w:val="clear" w:color="auto" w:fill="FFFFFF"/>
        <w:spacing w:after="0" w:line="240" w:lineRule="auto"/>
        <w:ind w:right="1140" w:firstLine="480"/>
        <w:rPr>
          <w:rFonts w:ascii="Times New Roman" w:eastAsia="Times New Roman" w:hAnsi="Times New Roman" w:cs="Times New Roman"/>
          <w:sz w:val="24"/>
          <w:szCs w:val="24"/>
        </w:rPr>
      </w:pPr>
      <w:r>
        <w:rPr>
          <w:rFonts w:ascii="Times New Roman" w:eastAsia="Times New Roman" w:hAnsi="Times New Roman" w:cs="Times New Roman"/>
          <w:sz w:val="24"/>
          <w:szCs w:val="24"/>
        </w:rPr>
        <w:t>5-8 kl. mokinių rajoninė biologijos olimpiada, 1 vieta;</w:t>
      </w:r>
    </w:p>
    <w:p w:rsidR="0045491B" w:rsidRDefault="00C26D58">
      <w:pPr>
        <w:widowControl w:val="0"/>
        <w:shd w:val="clear" w:color="auto" w:fill="FFFFFF"/>
        <w:spacing w:after="0" w:line="240" w:lineRule="auto"/>
        <w:ind w:right="1140" w:firstLine="480"/>
        <w:rPr>
          <w:rFonts w:ascii="Times New Roman" w:eastAsia="Times New Roman" w:hAnsi="Times New Roman" w:cs="Times New Roman"/>
          <w:sz w:val="24"/>
          <w:szCs w:val="24"/>
        </w:rPr>
      </w:pPr>
      <w:r>
        <w:rPr>
          <w:rFonts w:ascii="Times New Roman" w:eastAsia="Times New Roman" w:hAnsi="Times New Roman" w:cs="Times New Roman"/>
          <w:sz w:val="24"/>
          <w:szCs w:val="24"/>
        </w:rPr>
        <w:t>Informatikos ir informatinio mąstymo konkursas „Bebras“, 20 vietų;</w:t>
      </w:r>
    </w:p>
    <w:p w:rsidR="0045491B" w:rsidRDefault="00C26D58">
      <w:pPr>
        <w:widowControl w:val="0"/>
        <w:shd w:val="clear" w:color="auto" w:fill="FFFFFF"/>
        <w:spacing w:after="0" w:line="240" w:lineRule="auto"/>
        <w:ind w:right="1140" w:firstLine="480"/>
        <w:rPr>
          <w:rFonts w:ascii="Times New Roman" w:eastAsia="Times New Roman" w:hAnsi="Times New Roman" w:cs="Times New Roman"/>
          <w:sz w:val="24"/>
          <w:szCs w:val="24"/>
        </w:rPr>
      </w:pPr>
      <w:r>
        <w:rPr>
          <w:rFonts w:ascii="Times New Roman" w:eastAsia="Times New Roman" w:hAnsi="Times New Roman" w:cs="Times New Roman"/>
          <w:sz w:val="24"/>
          <w:szCs w:val="24"/>
        </w:rPr>
        <w:t>IV festiwal piosenki patriotycznej „Wolna Polska”, 4 vietos;</w:t>
      </w:r>
    </w:p>
    <w:p w:rsidR="0045491B" w:rsidRDefault="00C26D58">
      <w:pPr>
        <w:widowControl w:val="0"/>
        <w:shd w:val="clear" w:color="auto" w:fill="FFFFFF"/>
        <w:spacing w:after="0" w:line="240" w:lineRule="auto"/>
        <w:ind w:right="1140" w:firstLine="480"/>
        <w:rPr>
          <w:rFonts w:ascii="Times New Roman" w:eastAsia="Times New Roman" w:hAnsi="Times New Roman" w:cs="Times New Roman"/>
          <w:sz w:val="24"/>
          <w:szCs w:val="24"/>
        </w:rPr>
      </w:pPr>
      <w:r>
        <w:rPr>
          <w:rFonts w:ascii="Times New Roman" w:eastAsia="Times New Roman" w:hAnsi="Times New Roman" w:cs="Times New Roman"/>
          <w:sz w:val="24"/>
          <w:szCs w:val="24"/>
        </w:rPr>
        <w:t>Konkurs Recytatorski „Kresy 2025” – etap rejonowy, 4 vietos;</w:t>
      </w:r>
    </w:p>
    <w:p w:rsidR="0045491B" w:rsidRDefault="00C26D58">
      <w:pPr>
        <w:widowControl w:val="0"/>
        <w:shd w:val="clear" w:color="auto" w:fill="FFFFFF"/>
        <w:spacing w:after="0" w:line="240" w:lineRule="auto"/>
        <w:ind w:right="1140" w:firstLine="480"/>
        <w:rPr>
          <w:rFonts w:ascii="Times New Roman" w:eastAsia="Times New Roman" w:hAnsi="Times New Roman" w:cs="Times New Roman"/>
          <w:sz w:val="24"/>
          <w:szCs w:val="24"/>
        </w:rPr>
      </w:pPr>
      <w:r>
        <w:rPr>
          <w:rFonts w:ascii="Times New Roman" w:eastAsia="Times New Roman" w:hAnsi="Times New Roman" w:cs="Times New Roman"/>
          <w:sz w:val="24"/>
          <w:szCs w:val="24"/>
        </w:rPr>
        <w:t>Lietuvių kalbos ir literatūros olimpiados Lietuvos ir užsienio lietuviškų mokyklų mokiniams (11–12 klasės (III–IV gimnazijos klasės) rajoninis etapas, 1 vieta;</w:t>
      </w:r>
    </w:p>
    <w:p w:rsidR="0045491B" w:rsidRDefault="00C26D58">
      <w:pPr>
        <w:widowControl w:val="0"/>
        <w:shd w:val="clear" w:color="auto" w:fill="FFFFFF"/>
        <w:spacing w:after="0" w:line="240" w:lineRule="auto"/>
        <w:ind w:right="1140" w:firstLine="480"/>
        <w:rPr>
          <w:rFonts w:ascii="Times New Roman" w:eastAsia="Times New Roman" w:hAnsi="Times New Roman" w:cs="Times New Roman"/>
          <w:sz w:val="24"/>
          <w:szCs w:val="24"/>
        </w:rPr>
      </w:pPr>
      <w:r>
        <w:rPr>
          <w:rFonts w:ascii="Times New Roman" w:eastAsia="Times New Roman" w:hAnsi="Times New Roman" w:cs="Times New Roman"/>
          <w:sz w:val="24"/>
          <w:szCs w:val="24"/>
        </w:rPr>
        <w:t>Lietuvos mokyklų žaidynių futbolo 5×5 zoninės varžybos, 1 vieta;</w:t>
      </w:r>
    </w:p>
    <w:p w:rsidR="0045491B" w:rsidRDefault="00C26D58">
      <w:pPr>
        <w:widowControl w:val="0"/>
        <w:shd w:val="clear" w:color="auto" w:fill="FFFFFF"/>
        <w:spacing w:after="0" w:line="240" w:lineRule="auto"/>
        <w:ind w:right="1140" w:firstLine="480"/>
        <w:rPr>
          <w:rFonts w:ascii="Times New Roman" w:eastAsia="Times New Roman" w:hAnsi="Times New Roman" w:cs="Times New Roman"/>
          <w:sz w:val="24"/>
          <w:szCs w:val="24"/>
        </w:rPr>
      </w:pPr>
      <w:r>
        <w:rPr>
          <w:rFonts w:ascii="Times New Roman" w:eastAsia="Times New Roman" w:hAnsi="Times New Roman" w:cs="Times New Roman"/>
          <w:sz w:val="24"/>
          <w:szCs w:val="24"/>
        </w:rPr>
        <w:t>Mergaičių tinklinio turnyre Lietuvos lenkų sąjungos taurei laimėti, 2 vietos;</w:t>
      </w:r>
    </w:p>
    <w:p w:rsidR="0045491B" w:rsidRDefault="00C26D58">
      <w:pPr>
        <w:widowControl w:val="0"/>
        <w:shd w:val="clear" w:color="auto" w:fill="FFFFFF"/>
        <w:spacing w:after="0" w:line="240" w:lineRule="auto"/>
        <w:ind w:right="1140" w:firstLine="480"/>
        <w:rPr>
          <w:rFonts w:ascii="Times New Roman" w:eastAsia="Times New Roman" w:hAnsi="Times New Roman" w:cs="Times New Roman"/>
          <w:sz w:val="24"/>
          <w:szCs w:val="24"/>
        </w:rPr>
      </w:pPr>
      <w:r>
        <w:rPr>
          <w:rFonts w:ascii="Times New Roman" w:eastAsia="Times New Roman" w:hAnsi="Times New Roman" w:cs="Times New Roman"/>
          <w:sz w:val="24"/>
          <w:szCs w:val="24"/>
        </w:rPr>
        <w:t>Rejonowy konkurs „Mały Erudyta 2025”, 6 vietos;</w:t>
      </w:r>
    </w:p>
    <w:p w:rsidR="0045491B" w:rsidRDefault="0045491B">
      <w:pPr>
        <w:widowControl w:val="0"/>
        <w:shd w:val="clear" w:color="auto" w:fill="FFFFFF"/>
        <w:spacing w:after="0" w:line="497" w:lineRule="auto"/>
        <w:ind w:right="1140" w:firstLine="480"/>
        <w:rPr>
          <w:rFonts w:ascii="Times New Roman" w:eastAsia="Times New Roman" w:hAnsi="Times New Roman" w:cs="Times New Roman"/>
          <w:color w:val="38761D"/>
          <w:sz w:val="24"/>
          <w:szCs w:val="24"/>
        </w:rPr>
      </w:pPr>
    </w:p>
    <w:p w:rsidR="0045491B" w:rsidRDefault="0045491B">
      <w:pPr>
        <w:widowControl w:val="0"/>
        <w:shd w:val="clear" w:color="auto" w:fill="FFFFFF"/>
        <w:spacing w:after="0" w:line="497" w:lineRule="auto"/>
        <w:ind w:right="1140" w:firstLine="480"/>
        <w:rPr>
          <w:rFonts w:ascii="Times New Roman" w:eastAsia="Times New Roman" w:hAnsi="Times New Roman" w:cs="Times New Roman"/>
          <w:sz w:val="24"/>
          <w:szCs w:val="24"/>
        </w:rPr>
      </w:pPr>
    </w:p>
    <w:p w:rsidR="0045491B" w:rsidRDefault="0045491B">
      <w:pPr>
        <w:widowControl w:val="0"/>
        <w:shd w:val="clear" w:color="auto" w:fill="FFFFFF"/>
        <w:spacing w:after="0" w:line="497" w:lineRule="auto"/>
        <w:ind w:right="1140" w:firstLine="480"/>
        <w:rPr>
          <w:rFonts w:ascii="Times New Roman" w:eastAsia="Times New Roman" w:hAnsi="Times New Roman" w:cs="Times New Roman"/>
          <w:sz w:val="24"/>
          <w:szCs w:val="24"/>
        </w:rPr>
      </w:pPr>
    </w:p>
    <w:p w:rsidR="0045491B" w:rsidRDefault="0045491B">
      <w:pPr>
        <w:widowControl w:val="0"/>
        <w:spacing w:after="0" w:line="240" w:lineRule="auto"/>
        <w:ind w:left="810" w:firstLine="30"/>
        <w:rPr>
          <w:rFonts w:ascii="Times New Roman" w:eastAsia="Times New Roman" w:hAnsi="Times New Roman" w:cs="Times New Roman"/>
          <w:sz w:val="24"/>
          <w:szCs w:val="24"/>
        </w:rPr>
      </w:pPr>
    </w:p>
    <w:p w:rsidR="0045491B" w:rsidRDefault="0045491B">
      <w:pPr>
        <w:tabs>
          <w:tab w:val="left" w:pos="4536"/>
          <w:tab w:val="left" w:pos="5103"/>
        </w:tabs>
        <w:spacing w:after="0"/>
        <w:ind w:hanging="2"/>
        <w:rPr>
          <w:rFonts w:ascii="Times New Roman" w:eastAsia="Times New Roman" w:hAnsi="Times New Roman" w:cs="Times New Roman"/>
          <w:sz w:val="24"/>
          <w:szCs w:val="24"/>
        </w:rPr>
      </w:pPr>
    </w:p>
    <w:p w:rsidR="0045491B" w:rsidRDefault="0045491B">
      <w:pPr>
        <w:spacing w:after="0" w:line="240" w:lineRule="auto"/>
        <w:rPr>
          <w:rFonts w:ascii="Times New Roman" w:eastAsia="Times New Roman" w:hAnsi="Times New Roman" w:cs="Times New Roman"/>
          <w:sz w:val="24"/>
          <w:szCs w:val="24"/>
        </w:rPr>
      </w:pPr>
    </w:p>
    <w:p w:rsidR="0045491B" w:rsidRDefault="0045491B">
      <w:pPr>
        <w:spacing w:after="0" w:line="240" w:lineRule="auto"/>
        <w:rPr>
          <w:rFonts w:ascii="Times New Roman" w:eastAsia="Times New Roman" w:hAnsi="Times New Roman" w:cs="Times New Roman"/>
          <w:b/>
          <w:bCs/>
          <w:sz w:val="24"/>
          <w:szCs w:val="24"/>
        </w:rPr>
        <w:sectPr w:rsidR="0045491B">
          <w:headerReference w:type="default" r:id="rId7"/>
          <w:pgSz w:w="16838" w:h="11906" w:orient="landscape"/>
          <w:pgMar w:top="1418" w:right="1418" w:bottom="1276" w:left="1418" w:header="709" w:footer="709" w:gutter="0"/>
          <w:pgNumType w:start="1"/>
          <w:cols w:space="1296"/>
          <w:titlePg/>
        </w:sectPr>
      </w:pPr>
    </w:p>
    <w:p w:rsidR="0045491B" w:rsidRDefault="00C26D58" w:rsidP="007562C0">
      <w:pPr>
        <w:widowControl w:val="0"/>
        <w:spacing w:after="0" w:line="276" w:lineRule="auto"/>
        <w:ind w:hanging="6"/>
        <w:jc w:val="center"/>
        <w:rPr>
          <w:rFonts w:ascii="Times New Roman" w:eastAsia="Times New Roman" w:hAnsi="Times New Roman" w:cs="Times New Roman"/>
          <w:b/>
          <w:bCs/>
          <w:sz w:val="26"/>
          <w:szCs w:val="26"/>
          <w:highlight w:val="yellow"/>
        </w:rPr>
      </w:pPr>
      <w:r>
        <w:rPr>
          <w:rFonts w:ascii="Times New Roman" w:eastAsia="Times New Roman" w:hAnsi="Times New Roman" w:cs="Times New Roman"/>
          <w:b/>
          <w:bCs/>
          <w:sz w:val="28"/>
          <w:szCs w:val="28"/>
        </w:rPr>
        <w:t>GIMNAZIJOS 2026 METŲ VEIKLOS PLANO TURINYS</w:t>
      </w:r>
    </w:p>
    <w:p w:rsidR="0045491B" w:rsidRDefault="0045491B">
      <w:pPr>
        <w:spacing w:after="0" w:line="240" w:lineRule="auto"/>
        <w:rPr>
          <w:rFonts w:ascii="Times New Roman" w:eastAsia="Times New Roman" w:hAnsi="Times New Roman" w:cs="Times New Roman"/>
          <w:sz w:val="24"/>
          <w:szCs w:val="24"/>
        </w:rPr>
      </w:pPr>
    </w:p>
    <w:tbl>
      <w:tblPr>
        <w:tblStyle w:val="af6"/>
        <w:tblW w:w="1480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60"/>
        <w:gridCol w:w="5040"/>
        <w:gridCol w:w="3105"/>
        <w:gridCol w:w="2010"/>
        <w:gridCol w:w="2310"/>
        <w:gridCol w:w="1680"/>
      </w:tblGrid>
      <w:tr w:rsidR="0045491B">
        <w:trPr>
          <w:trHeight w:val="332"/>
        </w:trPr>
        <w:tc>
          <w:tcPr>
            <w:tcW w:w="14805" w:type="dxa"/>
            <w:gridSpan w:val="6"/>
          </w:tcPr>
          <w:p w:rsidR="0045491B" w:rsidRDefault="00C26D58">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Tikslas 1. Gerinti mokinių pažangą ir pasiekimus.</w:t>
            </w:r>
          </w:p>
        </w:tc>
      </w:tr>
      <w:tr w:rsidR="0045491B">
        <w:trPr>
          <w:trHeight w:val="315"/>
        </w:trPr>
        <w:tc>
          <w:tcPr>
            <w:tcW w:w="14805" w:type="dxa"/>
            <w:gridSpan w:val="6"/>
          </w:tcPr>
          <w:p w:rsidR="0045491B" w:rsidRDefault="00C26D58">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b/>
                <w:bCs/>
                <w:sz w:val="24"/>
                <w:szCs w:val="24"/>
              </w:rPr>
              <w:t>Uždavinys 1. Sukurti sąlygas mokinių pažangos ir pasiekimų augimui.</w:t>
            </w:r>
            <w:r>
              <w:rPr>
                <w:rFonts w:ascii="Times New Roman" w:eastAsia="Times New Roman" w:hAnsi="Times New Roman" w:cs="Times New Roman"/>
                <w:color w:val="000000"/>
                <w:sz w:val="24"/>
                <w:szCs w:val="24"/>
              </w:rPr>
              <w:t xml:space="preserve"> </w:t>
            </w:r>
          </w:p>
        </w:tc>
      </w:tr>
      <w:tr w:rsidR="0045491B">
        <w:trPr>
          <w:trHeight w:val="315"/>
        </w:trPr>
        <w:tc>
          <w:tcPr>
            <w:tcW w:w="660" w:type="dxa"/>
          </w:tcPr>
          <w:p w:rsidR="0045491B" w:rsidRDefault="00C26D58" w:rsidP="00C26D58">
            <w:pPr>
              <w:pBdr>
                <w:top w:val="nil"/>
                <w:left w:val="nil"/>
                <w:bottom w:val="nil"/>
                <w:right w:val="nil"/>
                <w:between w:val="nil"/>
              </w:pBd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Eil. Nr.</w:t>
            </w:r>
          </w:p>
        </w:tc>
        <w:tc>
          <w:tcPr>
            <w:tcW w:w="5040" w:type="dxa"/>
          </w:tcPr>
          <w:p w:rsidR="0045491B" w:rsidRDefault="00C26D58" w:rsidP="00C26D5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b/>
                <w:bCs/>
                <w:sz w:val="24"/>
                <w:szCs w:val="24"/>
              </w:rPr>
              <w:t>Priemonė</w:t>
            </w:r>
          </w:p>
        </w:tc>
        <w:tc>
          <w:tcPr>
            <w:tcW w:w="3105" w:type="dxa"/>
          </w:tcPr>
          <w:p w:rsidR="0045491B" w:rsidRDefault="00C26D58" w:rsidP="00C26D58">
            <w:pPr>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Veiklos įgyvendinimo vertinimo kriterijai</w:t>
            </w:r>
          </w:p>
        </w:tc>
        <w:tc>
          <w:tcPr>
            <w:tcW w:w="2010" w:type="dxa"/>
            <w:tcBorders>
              <w:bottom w:val="single" w:sz="4" w:space="0" w:color="000000"/>
            </w:tcBorders>
          </w:tcPr>
          <w:p w:rsidR="0045491B" w:rsidRDefault="00C26D58" w:rsidP="00C26D58">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Įgyvendinimo</w:t>
            </w:r>
          </w:p>
          <w:p w:rsidR="0045491B" w:rsidRDefault="00C26D58" w:rsidP="00C26D58">
            <w:pPr>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laikotarpis</w:t>
            </w:r>
          </w:p>
        </w:tc>
        <w:tc>
          <w:tcPr>
            <w:tcW w:w="2310" w:type="dxa"/>
            <w:tcBorders>
              <w:bottom w:val="single" w:sz="4" w:space="0" w:color="000000"/>
            </w:tcBorders>
          </w:tcPr>
          <w:p w:rsidR="0045491B" w:rsidRDefault="00C26D58" w:rsidP="00C26D58">
            <w:pPr>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Atsakingi</w:t>
            </w:r>
          </w:p>
        </w:tc>
        <w:tc>
          <w:tcPr>
            <w:tcW w:w="1680" w:type="dxa"/>
          </w:tcPr>
          <w:p w:rsidR="0045491B" w:rsidRDefault="00C26D58" w:rsidP="00C26D58">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Finansavimo</w:t>
            </w:r>
          </w:p>
          <w:p w:rsidR="0045491B" w:rsidRDefault="00C26D58" w:rsidP="00C26D58">
            <w:pPr>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šaltiniai, lėšos</w:t>
            </w:r>
          </w:p>
        </w:tc>
      </w:tr>
      <w:tr w:rsidR="007562C0" w:rsidRPr="00F336BC" w:rsidTr="00C8144F">
        <w:trPr>
          <w:trHeight w:val="1693"/>
        </w:trPr>
        <w:tc>
          <w:tcPr>
            <w:tcW w:w="660" w:type="dxa"/>
            <w:vMerge w:val="restart"/>
          </w:tcPr>
          <w:p w:rsidR="007562C0" w:rsidRPr="009535A6" w:rsidRDefault="007562C0">
            <w:pPr>
              <w:pBdr>
                <w:top w:val="nil"/>
                <w:left w:val="nil"/>
                <w:bottom w:val="nil"/>
                <w:right w:val="nil"/>
                <w:between w:val="nil"/>
              </w:pBdr>
              <w:rPr>
                <w:rFonts w:ascii="Times New Roman" w:eastAsia="Times New Roman" w:hAnsi="Times New Roman" w:cs="Times New Roman"/>
                <w:bCs/>
                <w:sz w:val="24"/>
                <w:szCs w:val="24"/>
              </w:rPr>
            </w:pPr>
            <w:r w:rsidRPr="009535A6">
              <w:rPr>
                <w:rFonts w:ascii="Times New Roman" w:eastAsia="Times New Roman" w:hAnsi="Times New Roman" w:cs="Times New Roman"/>
                <w:bCs/>
                <w:sz w:val="24"/>
                <w:szCs w:val="24"/>
              </w:rPr>
              <w:t>1.</w:t>
            </w:r>
          </w:p>
        </w:tc>
        <w:tc>
          <w:tcPr>
            <w:tcW w:w="5040" w:type="dxa"/>
          </w:tcPr>
          <w:p w:rsidR="007562C0" w:rsidRDefault="007562C0">
            <w:pPr>
              <w:widowControl w:val="0"/>
              <w:pBdr>
                <w:top w:val="nil"/>
                <w:left w:val="nil"/>
                <w:bottom w:val="nil"/>
                <w:right w:val="nil"/>
                <w:between w:val="nil"/>
              </w:pBd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Ugdyti lietuvių kalbos komunikavimo gebėjimus pradinio, pagrindinio ugdymo klasių mokiniams:</w:t>
            </w:r>
          </w:p>
          <w:p w:rsidR="007562C0" w:rsidRDefault="007562C0">
            <w:pPr>
              <w:widowControl w:val="0"/>
              <w:pBdr>
                <w:top w:val="nil"/>
                <w:left w:val="nil"/>
                <w:bottom w:val="nil"/>
                <w:right w:val="nil"/>
                <w:between w:val="nil"/>
              </w:pBdr>
              <w:rPr>
                <w:rFonts w:ascii="Times New Roman" w:eastAsia="Times New Roman" w:hAnsi="Times New Roman" w:cs="Times New Roman"/>
                <w:b/>
                <w:bCs/>
                <w:color w:val="000000"/>
                <w:sz w:val="24"/>
                <w:szCs w:val="24"/>
              </w:rPr>
            </w:pPr>
          </w:p>
          <w:p w:rsidR="007562C0" w:rsidRDefault="007562C0" w:rsidP="00C8144F">
            <w:pPr>
              <w:rPr>
                <w:rFonts w:ascii="Times New Roman" w:eastAsia="Times New Roman" w:hAnsi="Times New Roman" w:cs="Times New Roman"/>
                <w:b/>
                <w:bCs/>
                <w:color w:val="000000"/>
                <w:sz w:val="24"/>
                <w:szCs w:val="24"/>
              </w:rPr>
            </w:pPr>
            <w:r>
              <w:rPr>
                <w:rFonts w:ascii="Times New Roman" w:eastAsia="Times New Roman" w:hAnsi="Times New Roman" w:cs="Times New Roman"/>
                <w:sz w:val="24"/>
                <w:szCs w:val="24"/>
              </w:rPr>
              <w:t xml:space="preserve">1.1. Parengti ir įdiegti vieningą komunikavimo kompetencijos ugdymo sistemą gimnazijoje. </w:t>
            </w:r>
          </w:p>
        </w:tc>
        <w:tc>
          <w:tcPr>
            <w:tcW w:w="3105" w:type="dxa"/>
          </w:tcPr>
          <w:p w:rsidR="007562C0" w:rsidRDefault="007562C0">
            <w:pPr>
              <w:rPr>
                <w:rFonts w:ascii="Times New Roman" w:eastAsia="Times New Roman" w:hAnsi="Times New Roman" w:cs="Times New Roman"/>
                <w:sz w:val="24"/>
                <w:szCs w:val="24"/>
              </w:rPr>
            </w:pPr>
          </w:p>
          <w:p w:rsidR="007562C0" w:rsidRDefault="007562C0">
            <w:pPr>
              <w:rPr>
                <w:rFonts w:ascii="Times New Roman" w:eastAsia="Times New Roman" w:hAnsi="Times New Roman" w:cs="Times New Roman"/>
                <w:sz w:val="24"/>
                <w:szCs w:val="24"/>
              </w:rPr>
            </w:pPr>
          </w:p>
          <w:p w:rsidR="007562C0" w:rsidRDefault="007562C0">
            <w:pPr>
              <w:rPr>
                <w:rFonts w:ascii="Times New Roman" w:eastAsia="Times New Roman" w:hAnsi="Times New Roman" w:cs="Times New Roman"/>
                <w:sz w:val="24"/>
                <w:szCs w:val="24"/>
              </w:rPr>
            </w:pPr>
            <w:r>
              <w:rPr>
                <w:rFonts w:ascii="Times New Roman" w:eastAsia="Times New Roman" w:hAnsi="Times New Roman" w:cs="Times New Roman"/>
                <w:sz w:val="24"/>
                <w:szCs w:val="24"/>
              </w:rPr>
              <w:t>Sukurtos bendros gairės, vertinimo kriterijai</w:t>
            </w:r>
          </w:p>
          <w:p w:rsidR="007562C0" w:rsidRDefault="007562C0" w:rsidP="00C8144F">
            <w:pP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Pradėti diegti komunikavimo kompetencijos ugdymo sistemą. </w:t>
            </w:r>
          </w:p>
        </w:tc>
        <w:tc>
          <w:tcPr>
            <w:tcW w:w="2010" w:type="dxa"/>
          </w:tcPr>
          <w:p w:rsidR="007562C0" w:rsidRDefault="007562C0">
            <w:pPr>
              <w:widowControl w:val="0"/>
              <w:rPr>
                <w:rFonts w:ascii="Times New Roman" w:eastAsia="Times New Roman" w:hAnsi="Times New Roman" w:cs="Times New Roman"/>
                <w:sz w:val="24"/>
                <w:szCs w:val="24"/>
              </w:rPr>
            </w:pPr>
          </w:p>
          <w:p w:rsidR="007562C0" w:rsidRDefault="007562C0">
            <w:pPr>
              <w:widowControl w:val="0"/>
              <w:rPr>
                <w:rFonts w:ascii="Times New Roman" w:eastAsia="Times New Roman" w:hAnsi="Times New Roman" w:cs="Times New Roman"/>
                <w:sz w:val="24"/>
                <w:szCs w:val="24"/>
              </w:rPr>
            </w:pPr>
          </w:p>
          <w:p w:rsidR="007562C0" w:rsidRDefault="007562C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Vasaris-birželis</w:t>
            </w:r>
          </w:p>
          <w:p w:rsidR="007562C0" w:rsidRDefault="007562C0">
            <w:pPr>
              <w:rPr>
                <w:rFonts w:ascii="Times New Roman" w:eastAsia="Times New Roman" w:hAnsi="Times New Roman" w:cs="Times New Roman"/>
                <w:sz w:val="24"/>
                <w:szCs w:val="24"/>
              </w:rPr>
            </w:pPr>
          </w:p>
          <w:p w:rsidR="007562C0" w:rsidRDefault="007562C0">
            <w:pPr>
              <w:rPr>
                <w:rFonts w:ascii="Times New Roman" w:eastAsia="Times New Roman" w:hAnsi="Times New Roman" w:cs="Times New Roman"/>
                <w:sz w:val="24"/>
                <w:szCs w:val="24"/>
              </w:rPr>
            </w:pPr>
          </w:p>
          <w:p w:rsidR="007562C0" w:rsidRDefault="007562C0" w:rsidP="00C8144F">
            <w:pP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Nuo rugsėjo mėn</w:t>
            </w:r>
          </w:p>
        </w:tc>
        <w:tc>
          <w:tcPr>
            <w:tcW w:w="2310" w:type="dxa"/>
            <w:vMerge w:val="restart"/>
          </w:tcPr>
          <w:p w:rsidR="007562C0" w:rsidRDefault="007562C0">
            <w:pPr>
              <w:widowControl w:val="0"/>
              <w:pBdr>
                <w:top w:val="nil"/>
                <w:left w:val="nil"/>
                <w:bottom w:val="nil"/>
                <w:right w:val="nil"/>
                <w:between w:val="nil"/>
              </w:pBdr>
              <w:rPr>
                <w:rFonts w:ascii="Times New Roman" w:eastAsia="Times New Roman" w:hAnsi="Times New Roman" w:cs="Times New Roman"/>
                <w:sz w:val="24"/>
                <w:szCs w:val="24"/>
              </w:rPr>
            </w:pPr>
          </w:p>
          <w:p w:rsidR="007562C0" w:rsidRDefault="007562C0">
            <w:pPr>
              <w:widowControl w:val="0"/>
              <w:pBdr>
                <w:top w:val="nil"/>
                <w:left w:val="nil"/>
                <w:bottom w:val="nil"/>
                <w:right w:val="nil"/>
                <w:between w:val="nil"/>
              </w:pBdr>
              <w:rPr>
                <w:rFonts w:ascii="Times New Roman" w:eastAsia="Times New Roman" w:hAnsi="Times New Roman" w:cs="Times New Roman"/>
                <w:sz w:val="24"/>
                <w:szCs w:val="24"/>
              </w:rPr>
            </w:pPr>
          </w:p>
          <w:p w:rsidR="007562C0" w:rsidRDefault="007562C0">
            <w:pPr>
              <w:widowControl w:val="0"/>
              <w:pBdr>
                <w:top w:val="nil"/>
                <w:left w:val="nil"/>
                <w:bottom w:val="nil"/>
                <w:right w:val="nil"/>
                <w:between w:val="nil"/>
              </w:pBdr>
              <w:rPr>
                <w:rFonts w:ascii="Times New Roman" w:eastAsia="Times New Roman" w:hAnsi="Times New Roman" w:cs="Times New Roman"/>
                <w:sz w:val="24"/>
                <w:szCs w:val="24"/>
              </w:rPr>
            </w:pPr>
          </w:p>
          <w:p w:rsidR="007562C0" w:rsidRDefault="007562C0">
            <w:pPr>
              <w:widowControl w:val="0"/>
              <w:pBdr>
                <w:top w:val="nil"/>
                <w:left w:val="nil"/>
                <w:bottom w:val="nil"/>
                <w:right w:val="nil"/>
                <w:between w:val="nil"/>
              </w:pBd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Lietuvių kalbos ugdymo MG</w:t>
            </w:r>
          </w:p>
          <w:p w:rsidR="007562C0" w:rsidRDefault="007562C0">
            <w:pPr>
              <w:widowControl w:val="0"/>
              <w:pBdr>
                <w:top w:val="nil"/>
                <w:left w:val="nil"/>
                <w:bottom w:val="nil"/>
                <w:right w:val="nil"/>
                <w:between w:val="nil"/>
              </w:pBd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Direktorius</w:t>
            </w:r>
          </w:p>
          <w:p w:rsidR="007562C0" w:rsidRDefault="007562C0">
            <w:pPr>
              <w:widowControl w:val="0"/>
              <w:pBdr>
                <w:top w:val="nil"/>
                <w:left w:val="nil"/>
                <w:bottom w:val="nil"/>
                <w:right w:val="nil"/>
                <w:between w:val="nil"/>
              </w:pBd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Direktoriaus pavaduotojas ugdymui</w:t>
            </w:r>
          </w:p>
          <w:p w:rsidR="007562C0" w:rsidRDefault="007562C0">
            <w:pPr>
              <w:widowControl w:val="0"/>
              <w:pBdr>
                <w:top w:val="nil"/>
                <w:left w:val="nil"/>
                <w:bottom w:val="nil"/>
                <w:right w:val="nil"/>
                <w:between w:val="nil"/>
              </w:pBdr>
              <w:rPr>
                <w:rFonts w:ascii="Times New Roman" w:eastAsia="Times New Roman" w:hAnsi="Times New Roman" w:cs="Times New Roman"/>
                <w:sz w:val="24"/>
                <w:szCs w:val="24"/>
              </w:rPr>
            </w:pPr>
          </w:p>
        </w:tc>
        <w:tc>
          <w:tcPr>
            <w:tcW w:w="1680" w:type="dxa"/>
            <w:vMerge w:val="restart"/>
          </w:tcPr>
          <w:p w:rsidR="007562C0" w:rsidRDefault="007562C0">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Žmogiškieji ištekliai,</w:t>
            </w:r>
          </w:p>
          <w:p w:rsidR="007562C0" w:rsidRDefault="007562C0">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Mokymo lėšos</w:t>
            </w:r>
          </w:p>
          <w:p w:rsidR="007562C0" w:rsidRDefault="007562C0">
            <w:pPr>
              <w:rPr>
                <w:rFonts w:ascii="Times New Roman" w:eastAsia="Times New Roman" w:hAnsi="Times New Roman" w:cs="Times New Roman"/>
                <w:sz w:val="24"/>
                <w:szCs w:val="24"/>
              </w:rPr>
            </w:pPr>
          </w:p>
          <w:p w:rsidR="007562C0" w:rsidRDefault="007562C0" w:rsidP="00C8144F">
            <w:pPr>
              <w:rPr>
                <w:rFonts w:ascii="Times New Roman" w:eastAsia="Times New Roman" w:hAnsi="Times New Roman" w:cs="Times New Roman"/>
                <w:sz w:val="24"/>
                <w:szCs w:val="24"/>
              </w:rPr>
            </w:pPr>
          </w:p>
        </w:tc>
      </w:tr>
      <w:tr w:rsidR="00C47BED">
        <w:trPr>
          <w:trHeight w:val="315"/>
        </w:trPr>
        <w:tc>
          <w:tcPr>
            <w:tcW w:w="660" w:type="dxa"/>
            <w:vMerge/>
          </w:tcPr>
          <w:p w:rsidR="00C47BED" w:rsidRDefault="00C47BED">
            <w:pPr>
              <w:pBdr>
                <w:top w:val="nil"/>
                <w:left w:val="nil"/>
                <w:bottom w:val="nil"/>
                <w:right w:val="nil"/>
                <w:between w:val="nil"/>
              </w:pBdr>
              <w:rPr>
                <w:rFonts w:ascii="Times New Roman" w:eastAsia="Times New Roman" w:hAnsi="Times New Roman" w:cs="Times New Roman"/>
                <w:b/>
                <w:bCs/>
                <w:sz w:val="24"/>
                <w:szCs w:val="24"/>
              </w:rPr>
            </w:pPr>
          </w:p>
        </w:tc>
        <w:tc>
          <w:tcPr>
            <w:tcW w:w="5040" w:type="dxa"/>
          </w:tcPr>
          <w:p w:rsidR="00C47BED" w:rsidRDefault="00C47BED">
            <w:pP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1.2.</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Paruošti diagnostines teksto suvokimo užduotis 7-8 klasei pagal NMPP reikalavimus.</w:t>
            </w:r>
          </w:p>
        </w:tc>
        <w:tc>
          <w:tcPr>
            <w:tcW w:w="3105" w:type="dxa"/>
          </w:tcPr>
          <w:p w:rsidR="00C47BED" w:rsidRDefault="00C47BED">
            <w:pP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highlight w:val="white"/>
              </w:rPr>
              <w:t>Remiantis atliktų darbų rezultatų išsamia analize, 90 proc. mokiniams teikiama tikslinė pagalba.</w:t>
            </w:r>
          </w:p>
        </w:tc>
        <w:tc>
          <w:tcPr>
            <w:tcW w:w="2010" w:type="dxa"/>
          </w:tcPr>
          <w:p w:rsidR="00C47BED" w:rsidRDefault="00C47BED">
            <w:pP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Rugsėjis</w:t>
            </w:r>
          </w:p>
        </w:tc>
        <w:tc>
          <w:tcPr>
            <w:tcW w:w="2310" w:type="dxa"/>
            <w:vMerge/>
          </w:tcPr>
          <w:p w:rsidR="00C47BED" w:rsidRDefault="00C47BED">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1680" w:type="dxa"/>
            <w:vMerge/>
          </w:tcPr>
          <w:p w:rsidR="00C47BED" w:rsidRDefault="00C47BED" w:rsidP="00C8144F">
            <w:pPr>
              <w:rPr>
                <w:rFonts w:ascii="Times New Roman" w:eastAsia="Times New Roman" w:hAnsi="Times New Roman" w:cs="Times New Roman"/>
                <w:color w:val="000000"/>
                <w:sz w:val="24"/>
                <w:szCs w:val="24"/>
              </w:rPr>
            </w:pPr>
          </w:p>
        </w:tc>
      </w:tr>
      <w:tr w:rsidR="00C47BED">
        <w:trPr>
          <w:trHeight w:val="1065"/>
        </w:trPr>
        <w:tc>
          <w:tcPr>
            <w:tcW w:w="660" w:type="dxa"/>
            <w:vMerge/>
          </w:tcPr>
          <w:p w:rsidR="00C47BED" w:rsidRDefault="00C47BED">
            <w:pPr>
              <w:jc w:val="center"/>
              <w:rPr>
                <w:rFonts w:ascii="Times New Roman" w:eastAsia="Times New Roman" w:hAnsi="Times New Roman" w:cs="Times New Roman"/>
                <w:sz w:val="24"/>
                <w:szCs w:val="24"/>
              </w:rPr>
            </w:pPr>
          </w:p>
        </w:tc>
        <w:tc>
          <w:tcPr>
            <w:tcW w:w="5040" w:type="dxa"/>
            <w:vMerge w:val="restart"/>
            <w:tcBorders>
              <w:top w:val="single" w:sz="4" w:space="0" w:color="000000"/>
            </w:tcBorders>
          </w:tcPr>
          <w:p w:rsidR="00C47BED" w:rsidRDefault="00C47BED">
            <w:pPr>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1.</w:t>
            </w:r>
            <w:r>
              <w:rPr>
                <w:rFonts w:ascii="Times New Roman" w:eastAsia="Times New Roman" w:hAnsi="Times New Roman" w:cs="Times New Roman"/>
                <w:sz w:val="24"/>
                <w:szCs w:val="24"/>
              </w:rPr>
              <w:t>3</w:t>
            </w:r>
            <w:r>
              <w:rPr>
                <w:rFonts w:ascii="Times New Roman" w:eastAsia="Times New Roman" w:hAnsi="Times New Roman" w:cs="Times New Roman"/>
                <w:color w:val="000000"/>
                <w:sz w:val="24"/>
                <w:szCs w:val="24"/>
              </w:rPr>
              <w:t xml:space="preserve">. Parengti per vienerius mokslo metus 15 </w:t>
            </w:r>
            <w:r>
              <w:rPr>
                <w:rFonts w:ascii="Times New Roman" w:eastAsia="Times New Roman" w:hAnsi="Times New Roman" w:cs="Times New Roman"/>
                <w:sz w:val="24"/>
                <w:szCs w:val="24"/>
              </w:rPr>
              <w:t>temų</w:t>
            </w:r>
            <w:r>
              <w:rPr>
                <w:rFonts w:ascii="Times New Roman" w:eastAsia="Times New Roman" w:hAnsi="Times New Roman" w:cs="Times New Roman"/>
                <w:color w:val="000000"/>
                <w:sz w:val="24"/>
                <w:szCs w:val="24"/>
              </w:rPr>
              <w:t xml:space="preserve"> 1-4 klasių mokinių žodyno plėtimui (paveikslėlių žodynas, kortelės, plakatai ir kita vaizdinė bei mokomoji medžiaga).</w:t>
            </w:r>
          </w:p>
        </w:tc>
        <w:tc>
          <w:tcPr>
            <w:tcW w:w="3105" w:type="dxa"/>
          </w:tcPr>
          <w:p w:rsidR="00C47BED" w:rsidRDefault="00C47BED">
            <w:pPr>
              <w:rPr>
                <w:rFonts w:ascii="Times New Roman" w:eastAsia="Times New Roman" w:hAnsi="Times New Roman" w:cs="Times New Roman"/>
                <w:b/>
                <w:bCs/>
                <w:sz w:val="24"/>
                <w:szCs w:val="24"/>
              </w:rPr>
            </w:pPr>
            <w:r>
              <w:rPr>
                <w:rFonts w:ascii="Times New Roman" w:eastAsia="Times New Roman" w:hAnsi="Times New Roman" w:cs="Times New Roman"/>
                <w:sz w:val="24"/>
                <w:szCs w:val="24"/>
              </w:rPr>
              <w:t>Bus parengta 15 temų su užduotimis žodynui plėsti</w:t>
            </w:r>
            <w:r>
              <w:rPr>
                <w:rFonts w:ascii="Times New Roman" w:eastAsia="Times New Roman" w:hAnsi="Times New Roman" w:cs="Times New Roman"/>
                <w:b/>
                <w:bCs/>
                <w:sz w:val="24"/>
                <w:szCs w:val="24"/>
              </w:rPr>
              <w:t>.</w:t>
            </w:r>
          </w:p>
        </w:tc>
        <w:tc>
          <w:tcPr>
            <w:tcW w:w="2010" w:type="dxa"/>
            <w:tcBorders>
              <w:top w:val="single" w:sz="4" w:space="0" w:color="000000"/>
            </w:tcBorders>
          </w:tcPr>
          <w:p w:rsidR="00C47BED" w:rsidRDefault="00C47BED">
            <w:pPr>
              <w:rPr>
                <w:rFonts w:ascii="Times New Roman" w:eastAsia="Times New Roman" w:hAnsi="Times New Roman" w:cs="Times New Roman"/>
                <w:sz w:val="24"/>
                <w:szCs w:val="24"/>
              </w:rPr>
            </w:pPr>
            <w:r>
              <w:rPr>
                <w:rFonts w:ascii="Times New Roman" w:eastAsia="Times New Roman" w:hAnsi="Times New Roman" w:cs="Times New Roman"/>
                <w:sz w:val="24"/>
                <w:szCs w:val="24"/>
              </w:rPr>
              <w:t>Vasaris-birželis</w:t>
            </w:r>
          </w:p>
          <w:p w:rsidR="00C47BED" w:rsidRDefault="00C47BED">
            <w:pPr>
              <w:rPr>
                <w:rFonts w:ascii="Times New Roman" w:eastAsia="Times New Roman" w:hAnsi="Times New Roman" w:cs="Times New Roman"/>
                <w:sz w:val="24"/>
                <w:szCs w:val="24"/>
              </w:rPr>
            </w:pPr>
          </w:p>
        </w:tc>
        <w:tc>
          <w:tcPr>
            <w:tcW w:w="2310" w:type="dxa"/>
            <w:vMerge w:val="restart"/>
            <w:tcBorders>
              <w:top w:val="single" w:sz="4" w:space="0" w:color="000000"/>
            </w:tcBorders>
          </w:tcPr>
          <w:p w:rsidR="00C47BED" w:rsidRDefault="00C47BED">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Pradinio ugdymo lietuvių kalbos mokytojai</w:t>
            </w:r>
          </w:p>
        </w:tc>
        <w:tc>
          <w:tcPr>
            <w:tcW w:w="1680" w:type="dxa"/>
            <w:vMerge/>
          </w:tcPr>
          <w:p w:rsidR="00C47BED" w:rsidRDefault="00C47BED">
            <w:pPr>
              <w:rPr>
                <w:rFonts w:ascii="Times New Roman" w:eastAsia="Times New Roman" w:hAnsi="Times New Roman" w:cs="Times New Roman"/>
                <w:sz w:val="24"/>
                <w:szCs w:val="24"/>
              </w:rPr>
            </w:pPr>
          </w:p>
        </w:tc>
      </w:tr>
      <w:tr w:rsidR="00C47BED">
        <w:trPr>
          <w:trHeight w:val="855"/>
        </w:trPr>
        <w:tc>
          <w:tcPr>
            <w:tcW w:w="660" w:type="dxa"/>
            <w:vMerge/>
          </w:tcPr>
          <w:p w:rsidR="00C47BED" w:rsidRDefault="00C47BED">
            <w:pPr>
              <w:jc w:val="center"/>
              <w:rPr>
                <w:rFonts w:ascii="Times New Roman" w:eastAsia="Times New Roman" w:hAnsi="Times New Roman" w:cs="Times New Roman"/>
                <w:sz w:val="24"/>
                <w:szCs w:val="24"/>
              </w:rPr>
            </w:pPr>
          </w:p>
        </w:tc>
        <w:tc>
          <w:tcPr>
            <w:tcW w:w="5040" w:type="dxa"/>
            <w:vMerge/>
            <w:tcBorders>
              <w:top w:val="single" w:sz="4" w:space="0" w:color="000000"/>
              <w:bottom w:val="single" w:sz="4" w:space="0" w:color="000000"/>
            </w:tcBorders>
          </w:tcPr>
          <w:p w:rsidR="00C47BED" w:rsidRDefault="00C47BED">
            <w:pPr>
              <w:rPr>
                <w:rFonts w:ascii="Times New Roman" w:eastAsia="Times New Roman" w:hAnsi="Times New Roman" w:cs="Times New Roman"/>
                <w:color w:val="000000"/>
                <w:sz w:val="24"/>
                <w:szCs w:val="24"/>
              </w:rPr>
            </w:pPr>
          </w:p>
        </w:tc>
        <w:tc>
          <w:tcPr>
            <w:tcW w:w="3105" w:type="dxa"/>
          </w:tcPr>
          <w:p w:rsidR="00C47BED" w:rsidRDefault="00C47BED">
            <w:pPr>
              <w:rPr>
                <w:rFonts w:ascii="Times New Roman" w:eastAsia="Times New Roman" w:hAnsi="Times New Roman" w:cs="Times New Roman"/>
                <w:sz w:val="24"/>
                <w:szCs w:val="24"/>
              </w:rPr>
            </w:pPr>
            <w:r>
              <w:rPr>
                <w:rFonts w:ascii="Times New Roman" w:eastAsia="Times New Roman" w:hAnsi="Times New Roman" w:cs="Times New Roman"/>
                <w:sz w:val="24"/>
                <w:szCs w:val="24"/>
              </w:rPr>
              <w:t>Parengtos priemonės įgyvendintos su 100 proc. mokinių.</w:t>
            </w:r>
          </w:p>
        </w:tc>
        <w:tc>
          <w:tcPr>
            <w:tcW w:w="2010" w:type="dxa"/>
            <w:tcBorders>
              <w:top w:val="single" w:sz="4" w:space="0" w:color="000000"/>
              <w:bottom w:val="single" w:sz="4" w:space="0" w:color="000000"/>
            </w:tcBorders>
          </w:tcPr>
          <w:p w:rsidR="00C47BED" w:rsidRDefault="00C47BED">
            <w:pPr>
              <w:rPr>
                <w:rFonts w:ascii="Times New Roman" w:eastAsia="Times New Roman" w:hAnsi="Times New Roman" w:cs="Times New Roman"/>
                <w:sz w:val="24"/>
                <w:szCs w:val="24"/>
              </w:rPr>
            </w:pPr>
            <w:r>
              <w:rPr>
                <w:rFonts w:ascii="Times New Roman" w:eastAsia="Times New Roman" w:hAnsi="Times New Roman" w:cs="Times New Roman"/>
                <w:sz w:val="24"/>
                <w:szCs w:val="24"/>
              </w:rPr>
              <w:t>Rugsėjis-gruodis</w:t>
            </w:r>
          </w:p>
        </w:tc>
        <w:tc>
          <w:tcPr>
            <w:tcW w:w="2310" w:type="dxa"/>
            <w:vMerge/>
            <w:tcBorders>
              <w:top w:val="single" w:sz="4" w:space="0" w:color="000000"/>
              <w:bottom w:val="single" w:sz="4" w:space="0" w:color="000000"/>
            </w:tcBorders>
          </w:tcPr>
          <w:p w:rsidR="00C47BED" w:rsidRDefault="00C47BED">
            <w:pPr>
              <w:rPr>
                <w:rFonts w:ascii="Times New Roman" w:eastAsia="Times New Roman" w:hAnsi="Times New Roman" w:cs="Times New Roman"/>
                <w:color w:val="000000"/>
                <w:sz w:val="24"/>
                <w:szCs w:val="24"/>
              </w:rPr>
            </w:pPr>
          </w:p>
        </w:tc>
        <w:tc>
          <w:tcPr>
            <w:tcW w:w="1680" w:type="dxa"/>
            <w:vMerge/>
          </w:tcPr>
          <w:p w:rsidR="00C47BED" w:rsidRDefault="00C47BED">
            <w:pPr>
              <w:rPr>
                <w:rFonts w:ascii="Times New Roman" w:eastAsia="Times New Roman" w:hAnsi="Times New Roman" w:cs="Times New Roman"/>
                <w:sz w:val="24"/>
                <w:szCs w:val="24"/>
              </w:rPr>
            </w:pPr>
          </w:p>
        </w:tc>
      </w:tr>
      <w:tr w:rsidR="00C47BED" w:rsidTr="00C26D58">
        <w:trPr>
          <w:trHeight w:val="693"/>
        </w:trPr>
        <w:tc>
          <w:tcPr>
            <w:tcW w:w="660" w:type="dxa"/>
            <w:vMerge/>
          </w:tcPr>
          <w:p w:rsidR="00C47BED" w:rsidRDefault="00C47BED">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5040" w:type="dxa"/>
            <w:tcBorders>
              <w:top w:val="single" w:sz="4" w:space="0" w:color="000000"/>
              <w:bottom w:val="single" w:sz="4" w:space="0" w:color="000000"/>
            </w:tcBorders>
          </w:tcPr>
          <w:p w:rsidR="00C47BED" w:rsidRDefault="00C47BED">
            <w:pP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1.4. Parengti ir pristatyti 1-8 kl. vieną trumpalaikį projektą.</w:t>
            </w:r>
          </w:p>
        </w:tc>
        <w:tc>
          <w:tcPr>
            <w:tcW w:w="3105" w:type="dxa"/>
            <w:tcBorders>
              <w:bottom w:val="single" w:sz="4" w:space="0" w:color="1C4587"/>
            </w:tcBorders>
          </w:tcPr>
          <w:p w:rsidR="00C47BED" w:rsidRDefault="00C47BED">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Kiekvienoje klasėje kiekvienas mokinys parengia ir pristato vieną trumpalaikį projektą. </w:t>
            </w:r>
          </w:p>
          <w:p w:rsidR="00C47BED" w:rsidRDefault="00C47BED">
            <w:pPr>
              <w:rPr>
                <w:rFonts w:ascii="Times New Roman" w:eastAsia="Times New Roman" w:hAnsi="Times New Roman" w:cs="Times New Roman"/>
                <w:sz w:val="24"/>
                <w:szCs w:val="24"/>
              </w:rPr>
            </w:pPr>
            <w:r>
              <w:rPr>
                <w:rFonts w:ascii="Times New Roman" w:eastAsia="Times New Roman" w:hAnsi="Times New Roman" w:cs="Times New Roman"/>
                <w:sz w:val="24"/>
                <w:szCs w:val="24"/>
              </w:rPr>
              <w:t>2 kartus per metus MG posėdyje bus aptartas trumpalaikių projektų įgyvendinimas.</w:t>
            </w:r>
          </w:p>
        </w:tc>
        <w:tc>
          <w:tcPr>
            <w:tcW w:w="2010" w:type="dxa"/>
            <w:tcBorders>
              <w:top w:val="single" w:sz="4" w:space="0" w:color="000000"/>
            </w:tcBorders>
          </w:tcPr>
          <w:p w:rsidR="00C47BED" w:rsidRDefault="00C47BED">
            <w:pPr>
              <w:rPr>
                <w:rFonts w:ascii="Times New Roman" w:eastAsia="Times New Roman" w:hAnsi="Times New Roman" w:cs="Times New Roman"/>
                <w:sz w:val="24"/>
                <w:szCs w:val="24"/>
              </w:rPr>
            </w:pPr>
            <w:r>
              <w:rPr>
                <w:rFonts w:ascii="Times New Roman" w:eastAsia="Times New Roman" w:hAnsi="Times New Roman" w:cs="Times New Roman"/>
                <w:sz w:val="24"/>
                <w:szCs w:val="24"/>
              </w:rPr>
              <w:t>Vasaris-gegužė</w:t>
            </w:r>
          </w:p>
          <w:p w:rsidR="00C47BED" w:rsidRDefault="00C47BED">
            <w:pPr>
              <w:rPr>
                <w:rFonts w:ascii="Times New Roman" w:eastAsia="Times New Roman" w:hAnsi="Times New Roman" w:cs="Times New Roman"/>
                <w:sz w:val="24"/>
                <w:szCs w:val="24"/>
              </w:rPr>
            </w:pPr>
            <w:r>
              <w:rPr>
                <w:rFonts w:ascii="Times New Roman" w:eastAsia="Times New Roman" w:hAnsi="Times New Roman" w:cs="Times New Roman"/>
                <w:sz w:val="24"/>
                <w:szCs w:val="24"/>
              </w:rPr>
              <w:t>Rugsėjis-gruodis</w:t>
            </w:r>
          </w:p>
          <w:p w:rsidR="00C47BED" w:rsidRDefault="00C47BED">
            <w:pPr>
              <w:rPr>
                <w:rFonts w:ascii="Times New Roman" w:eastAsia="Times New Roman" w:hAnsi="Times New Roman" w:cs="Times New Roman"/>
                <w:sz w:val="24"/>
                <w:szCs w:val="24"/>
              </w:rPr>
            </w:pPr>
          </w:p>
          <w:p w:rsidR="00C47BED" w:rsidRDefault="00C47BED">
            <w:pPr>
              <w:rPr>
                <w:rFonts w:ascii="Times New Roman" w:eastAsia="Times New Roman" w:hAnsi="Times New Roman" w:cs="Times New Roman"/>
                <w:sz w:val="24"/>
                <w:szCs w:val="24"/>
              </w:rPr>
            </w:pPr>
          </w:p>
          <w:p w:rsidR="00C47BED" w:rsidRDefault="00C47BED">
            <w:pPr>
              <w:rPr>
                <w:rFonts w:ascii="Times New Roman" w:eastAsia="Times New Roman" w:hAnsi="Times New Roman" w:cs="Times New Roman"/>
                <w:sz w:val="24"/>
                <w:szCs w:val="24"/>
              </w:rPr>
            </w:pPr>
          </w:p>
          <w:p w:rsidR="00C47BED" w:rsidRDefault="00C47BED">
            <w:pPr>
              <w:rPr>
                <w:rFonts w:ascii="Times New Roman" w:eastAsia="Times New Roman" w:hAnsi="Times New Roman" w:cs="Times New Roman"/>
                <w:sz w:val="24"/>
                <w:szCs w:val="24"/>
              </w:rPr>
            </w:pPr>
            <w:r>
              <w:rPr>
                <w:rFonts w:ascii="Times New Roman" w:eastAsia="Times New Roman" w:hAnsi="Times New Roman" w:cs="Times New Roman"/>
                <w:sz w:val="24"/>
                <w:szCs w:val="24"/>
              </w:rPr>
              <w:t>Gruodis, birželis</w:t>
            </w:r>
          </w:p>
          <w:p w:rsidR="00C47BED" w:rsidRDefault="00C47BED">
            <w:pPr>
              <w:rPr>
                <w:rFonts w:ascii="Times New Roman" w:eastAsia="Times New Roman" w:hAnsi="Times New Roman" w:cs="Times New Roman"/>
                <w:sz w:val="24"/>
                <w:szCs w:val="24"/>
              </w:rPr>
            </w:pPr>
          </w:p>
        </w:tc>
        <w:tc>
          <w:tcPr>
            <w:tcW w:w="2310" w:type="dxa"/>
            <w:tcBorders>
              <w:top w:val="single" w:sz="4" w:space="0" w:color="000000"/>
            </w:tcBorders>
          </w:tcPr>
          <w:p w:rsidR="00C47BED" w:rsidRDefault="00C47BED">
            <w:pP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Pradinio, pagrindinio ugdymo lietuvių kalbos mokytojai</w:t>
            </w:r>
          </w:p>
        </w:tc>
        <w:tc>
          <w:tcPr>
            <w:tcW w:w="1680" w:type="dxa"/>
            <w:vMerge/>
          </w:tcPr>
          <w:p w:rsidR="00C47BED" w:rsidRDefault="00C47BED">
            <w:pPr>
              <w:widowControl w:val="0"/>
              <w:pBdr>
                <w:top w:val="nil"/>
                <w:left w:val="nil"/>
                <w:bottom w:val="nil"/>
                <w:right w:val="nil"/>
                <w:between w:val="nil"/>
              </w:pBdr>
              <w:rPr>
                <w:rFonts w:ascii="Times New Roman" w:eastAsia="Times New Roman" w:hAnsi="Times New Roman" w:cs="Times New Roman"/>
                <w:color w:val="000000"/>
                <w:sz w:val="24"/>
                <w:szCs w:val="24"/>
              </w:rPr>
            </w:pPr>
          </w:p>
        </w:tc>
      </w:tr>
      <w:tr w:rsidR="00C47BED" w:rsidTr="00C8144F">
        <w:trPr>
          <w:trHeight w:val="2208"/>
        </w:trPr>
        <w:tc>
          <w:tcPr>
            <w:tcW w:w="660" w:type="dxa"/>
            <w:vMerge/>
            <w:tcBorders>
              <w:bottom w:val="single" w:sz="4" w:space="0" w:color="000000"/>
            </w:tcBorders>
          </w:tcPr>
          <w:p w:rsidR="00C47BED" w:rsidRDefault="00C47BED">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5040" w:type="dxa"/>
            <w:tcBorders>
              <w:top w:val="single" w:sz="4" w:space="0" w:color="000000"/>
              <w:bottom w:val="single" w:sz="4" w:space="0" w:color="000000"/>
              <w:right w:val="single" w:sz="4" w:space="0" w:color="1C4587"/>
            </w:tcBorders>
          </w:tcPr>
          <w:p w:rsidR="00C47BED" w:rsidRDefault="00C47BED">
            <w:pPr>
              <w:rPr>
                <w:rFonts w:ascii="Times New Roman" w:eastAsia="Times New Roman" w:hAnsi="Times New Roman" w:cs="Times New Roman"/>
                <w:sz w:val="24"/>
                <w:szCs w:val="24"/>
              </w:rPr>
            </w:pPr>
            <w:r>
              <w:rPr>
                <w:rFonts w:ascii="Times New Roman" w:eastAsia="Times New Roman" w:hAnsi="Times New Roman" w:cs="Times New Roman"/>
                <w:sz w:val="24"/>
                <w:szCs w:val="24"/>
              </w:rPr>
              <w:t>1.5. Puoselėti užklasinio skaitymo kultūrą: skatinti užklasinį skaitymą per lietuvių kalbos ir lenkų kalbos pamokas.</w:t>
            </w:r>
          </w:p>
          <w:p w:rsidR="00C47BED" w:rsidRDefault="00C47BED">
            <w:pPr>
              <w:rPr>
                <w:rFonts w:ascii="Times New Roman" w:eastAsia="Times New Roman" w:hAnsi="Times New Roman" w:cs="Times New Roman"/>
                <w:sz w:val="24"/>
                <w:szCs w:val="24"/>
              </w:rPr>
            </w:pPr>
          </w:p>
          <w:p w:rsidR="00C47BED" w:rsidRDefault="00C47BED">
            <w:pPr>
              <w:rPr>
                <w:rFonts w:ascii="Times New Roman" w:eastAsia="Times New Roman" w:hAnsi="Times New Roman" w:cs="Times New Roman"/>
                <w:color w:val="FF0000"/>
                <w:sz w:val="24"/>
                <w:szCs w:val="24"/>
              </w:rPr>
            </w:pPr>
          </w:p>
        </w:tc>
        <w:tc>
          <w:tcPr>
            <w:tcW w:w="3105" w:type="dxa"/>
            <w:tcBorders>
              <w:top w:val="single" w:sz="4" w:space="0" w:color="1C4587"/>
              <w:left w:val="single" w:sz="4" w:space="0" w:color="1C4587"/>
              <w:bottom w:val="single" w:sz="4" w:space="0" w:color="000000"/>
              <w:right w:val="single" w:sz="4" w:space="0" w:color="1C4587"/>
            </w:tcBorders>
          </w:tcPr>
          <w:p w:rsidR="00C47BED" w:rsidRDefault="00C47BED">
            <w:pPr>
              <w:rPr>
                <w:rFonts w:ascii="Times New Roman" w:eastAsia="Times New Roman" w:hAnsi="Times New Roman" w:cs="Times New Roman"/>
                <w:sz w:val="24"/>
                <w:szCs w:val="24"/>
              </w:rPr>
            </w:pPr>
            <w:r>
              <w:rPr>
                <w:rFonts w:ascii="Times New Roman" w:eastAsia="Times New Roman" w:hAnsi="Times New Roman" w:cs="Times New Roman"/>
                <w:sz w:val="24"/>
                <w:szCs w:val="24"/>
              </w:rPr>
              <w:t>Parengtas užklasinio skaitymo aprašas.</w:t>
            </w:r>
          </w:p>
          <w:p w:rsidR="00C47BED" w:rsidRDefault="00C47BED">
            <w:pPr>
              <w:rPr>
                <w:rFonts w:ascii="Times New Roman" w:eastAsia="Times New Roman" w:hAnsi="Times New Roman" w:cs="Times New Roman"/>
                <w:sz w:val="24"/>
                <w:szCs w:val="24"/>
              </w:rPr>
            </w:pPr>
            <w:r>
              <w:rPr>
                <w:rFonts w:ascii="Times New Roman" w:eastAsia="Times New Roman" w:hAnsi="Times New Roman" w:cs="Times New Roman"/>
                <w:sz w:val="24"/>
                <w:szCs w:val="24"/>
              </w:rPr>
              <w:t>Per mokslo metus ne mažiau kaip 80 proc. 1-8 klasių mokinių perskaitys ir pristatys bent 4 užklasinio skaitymo knygas/kūrinius lietuvių ir  lenkų kalbomis.</w:t>
            </w:r>
          </w:p>
        </w:tc>
        <w:tc>
          <w:tcPr>
            <w:tcW w:w="2010" w:type="dxa"/>
            <w:tcBorders>
              <w:top w:val="single" w:sz="4" w:space="0" w:color="000000"/>
              <w:left w:val="single" w:sz="4" w:space="0" w:color="1C4587"/>
              <w:bottom w:val="single" w:sz="4" w:space="0" w:color="000000"/>
            </w:tcBorders>
          </w:tcPr>
          <w:p w:rsidR="00C47BED" w:rsidRDefault="00C47BED">
            <w:pPr>
              <w:rPr>
                <w:rFonts w:ascii="Times New Roman" w:eastAsia="Times New Roman" w:hAnsi="Times New Roman" w:cs="Times New Roman"/>
                <w:sz w:val="24"/>
                <w:szCs w:val="24"/>
              </w:rPr>
            </w:pPr>
            <w:r>
              <w:rPr>
                <w:rFonts w:ascii="Times New Roman" w:eastAsia="Times New Roman" w:hAnsi="Times New Roman" w:cs="Times New Roman"/>
                <w:sz w:val="24"/>
                <w:szCs w:val="24"/>
              </w:rPr>
              <w:t>Kovas</w:t>
            </w:r>
          </w:p>
          <w:p w:rsidR="00C47BED" w:rsidRDefault="00C47BED">
            <w:pPr>
              <w:rPr>
                <w:rFonts w:ascii="Times New Roman" w:eastAsia="Times New Roman" w:hAnsi="Times New Roman" w:cs="Times New Roman"/>
                <w:sz w:val="24"/>
                <w:szCs w:val="24"/>
              </w:rPr>
            </w:pPr>
          </w:p>
          <w:p w:rsidR="00C47BED" w:rsidRDefault="00C47BED">
            <w:pPr>
              <w:rPr>
                <w:rFonts w:ascii="Times New Roman" w:eastAsia="Times New Roman" w:hAnsi="Times New Roman" w:cs="Times New Roman"/>
                <w:sz w:val="24"/>
                <w:szCs w:val="24"/>
              </w:rPr>
            </w:pPr>
          </w:p>
          <w:p w:rsidR="00C47BED" w:rsidRDefault="00C47BED">
            <w:pPr>
              <w:rPr>
                <w:rFonts w:ascii="Times New Roman" w:eastAsia="Times New Roman" w:hAnsi="Times New Roman" w:cs="Times New Roman"/>
                <w:sz w:val="24"/>
                <w:szCs w:val="24"/>
              </w:rPr>
            </w:pPr>
          </w:p>
          <w:p w:rsidR="00C47BED" w:rsidRDefault="00C47BED">
            <w:pPr>
              <w:rPr>
                <w:rFonts w:ascii="Times New Roman" w:eastAsia="Times New Roman" w:hAnsi="Times New Roman" w:cs="Times New Roman"/>
                <w:sz w:val="24"/>
                <w:szCs w:val="24"/>
              </w:rPr>
            </w:pPr>
            <w:r>
              <w:rPr>
                <w:rFonts w:ascii="Times New Roman" w:eastAsia="Times New Roman" w:hAnsi="Times New Roman" w:cs="Times New Roman"/>
                <w:sz w:val="24"/>
                <w:szCs w:val="24"/>
              </w:rPr>
              <w:t>Rugsėjis-gruodis</w:t>
            </w:r>
          </w:p>
          <w:p w:rsidR="00C47BED" w:rsidRDefault="00C47BED">
            <w:pPr>
              <w:rPr>
                <w:rFonts w:ascii="Times New Roman" w:eastAsia="Times New Roman" w:hAnsi="Times New Roman" w:cs="Times New Roman"/>
                <w:sz w:val="24"/>
                <w:szCs w:val="24"/>
              </w:rPr>
            </w:pPr>
          </w:p>
        </w:tc>
        <w:tc>
          <w:tcPr>
            <w:tcW w:w="2310" w:type="dxa"/>
            <w:tcBorders>
              <w:top w:val="single" w:sz="4" w:space="0" w:color="000000"/>
              <w:bottom w:val="single" w:sz="4" w:space="0" w:color="000000"/>
            </w:tcBorders>
          </w:tcPr>
          <w:p w:rsidR="00C47BED" w:rsidRDefault="00C47BED">
            <w:pPr>
              <w:rPr>
                <w:rFonts w:ascii="Times New Roman" w:eastAsia="Times New Roman" w:hAnsi="Times New Roman" w:cs="Times New Roman"/>
                <w:sz w:val="24"/>
                <w:szCs w:val="24"/>
              </w:rPr>
            </w:pPr>
            <w:r>
              <w:rPr>
                <w:rFonts w:ascii="Times New Roman" w:eastAsia="Times New Roman" w:hAnsi="Times New Roman" w:cs="Times New Roman"/>
                <w:sz w:val="24"/>
                <w:szCs w:val="24"/>
              </w:rPr>
              <w:t>Direktoriaus pavaduotojas ugdymui</w:t>
            </w:r>
          </w:p>
          <w:p w:rsidR="00C47BED" w:rsidRDefault="00C47BED">
            <w:pPr>
              <w:rPr>
                <w:rFonts w:ascii="Times New Roman" w:eastAsia="Times New Roman" w:hAnsi="Times New Roman" w:cs="Times New Roman"/>
                <w:sz w:val="24"/>
                <w:szCs w:val="24"/>
              </w:rPr>
            </w:pPr>
            <w:r>
              <w:rPr>
                <w:rFonts w:ascii="Times New Roman" w:eastAsia="Times New Roman" w:hAnsi="Times New Roman" w:cs="Times New Roman"/>
                <w:sz w:val="24"/>
                <w:szCs w:val="24"/>
              </w:rPr>
              <w:t>Lietuvių kalbos, lenkų kalbos  ir tikybos ugdymo MG.</w:t>
            </w:r>
          </w:p>
          <w:p w:rsidR="00C47BED" w:rsidRDefault="00C47BED">
            <w:pPr>
              <w:rPr>
                <w:rFonts w:ascii="Times New Roman" w:eastAsia="Times New Roman" w:hAnsi="Times New Roman" w:cs="Times New Roman"/>
                <w:sz w:val="24"/>
                <w:szCs w:val="24"/>
              </w:rPr>
            </w:pPr>
            <w:r>
              <w:rPr>
                <w:rFonts w:ascii="Times New Roman" w:eastAsia="Times New Roman" w:hAnsi="Times New Roman" w:cs="Times New Roman"/>
                <w:sz w:val="24"/>
                <w:szCs w:val="24"/>
              </w:rPr>
              <w:t>Bibliotekininkė</w:t>
            </w:r>
          </w:p>
          <w:p w:rsidR="00C47BED" w:rsidRDefault="00C47BED">
            <w:pPr>
              <w:rPr>
                <w:rFonts w:ascii="Times New Roman" w:eastAsia="Times New Roman" w:hAnsi="Times New Roman" w:cs="Times New Roman"/>
                <w:sz w:val="24"/>
                <w:szCs w:val="24"/>
              </w:rPr>
            </w:pPr>
          </w:p>
        </w:tc>
        <w:tc>
          <w:tcPr>
            <w:tcW w:w="1680" w:type="dxa"/>
            <w:vMerge/>
            <w:tcBorders>
              <w:bottom w:val="single" w:sz="4" w:space="0" w:color="000000"/>
            </w:tcBorders>
          </w:tcPr>
          <w:p w:rsidR="00C47BED" w:rsidRDefault="00C47BED">
            <w:pPr>
              <w:widowControl w:val="0"/>
              <w:pBdr>
                <w:top w:val="nil"/>
                <w:left w:val="nil"/>
                <w:bottom w:val="nil"/>
                <w:right w:val="nil"/>
                <w:between w:val="nil"/>
              </w:pBdr>
              <w:rPr>
                <w:rFonts w:ascii="Times New Roman" w:eastAsia="Times New Roman" w:hAnsi="Times New Roman" w:cs="Times New Roman"/>
                <w:color w:val="000000"/>
                <w:sz w:val="24"/>
                <w:szCs w:val="24"/>
              </w:rPr>
            </w:pPr>
          </w:p>
        </w:tc>
      </w:tr>
      <w:tr w:rsidR="00C47BED">
        <w:trPr>
          <w:trHeight w:val="1080"/>
        </w:trPr>
        <w:tc>
          <w:tcPr>
            <w:tcW w:w="660" w:type="dxa"/>
            <w:vMerge/>
          </w:tcPr>
          <w:p w:rsidR="00C47BED" w:rsidRDefault="00C47BED">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5040" w:type="dxa"/>
            <w:tcBorders>
              <w:top w:val="single" w:sz="4" w:space="0" w:color="000000"/>
              <w:bottom w:val="single" w:sz="4" w:space="0" w:color="000000"/>
            </w:tcBorders>
          </w:tcPr>
          <w:p w:rsidR="00C47BED" w:rsidRDefault="00C47BED">
            <w:pPr>
              <w:rPr>
                <w:rFonts w:ascii="Times New Roman" w:eastAsia="Times New Roman" w:hAnsi="Times New Roman" w:cs="Times New Roman"/>
                <w:sz w:val="24"/>
                <w:szCs w:val="24"/>
              </w:rPr>
            </w:pPr>
            <w:r>
              <w:rPr>
                <w:rFonts w:ascii="Times New Roman" w:eastAsia="Times New Roman" w:hAnsi="Times New Roman" w:cs="Times New Roman"/>
                <w:sz w:val="24"/>
                <w:szCs w:val="24"/>
              </w:rPr>
              <w:t>1.6. Naudojantis skaitmeniniais įrankiais kurti tekstus, garso ir vaizdo įrašus.</w:t>
            </w:r>
          </w:p>
          <w:p w:rsidR="00C47BED" w:rsidRDefault="00C47BED">
            <w:pPr>
              <w:rPr>
                <w:rFonts w:ascii="Times New Roman" w:eastAsia="Times New Roman" w:hAnsi="Times New Roman" w:cs="Times New Roman"/>
                <w:sz w:val="24"/>
                <w:szCs w:val="24"/>
              </w:rPr>
            </w:pPr>
          </w:p>
        </w:tc>
        <w:tc>
          <w:tcPr>
            <w:tcW w:w="3105" w:type="dxa"/>
          </w:tcPr>
          <w:p w:rsidR="00C47BED" w:rsidRDefault="00C47BED">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Kiekvienas lietuvių kalbos mokytojas MG posėdžio metu  pasidalins patirtimi apie išbandytus skaitmeninius įrankius.</w:t>
            </w:r>
          </w:p>
          <w:p w:rsidR="00C47BED" w:rsidRDefault="00C47BED">
            <w:pPr>
              <w:rPr>
                <w:rFonts w:ascii="Times New Roman" w:eastAsia="Times New Roman" w:hAnsi="Times New Roman" w:cs="Times New Roman"/>
                <w:sz w:val="24"/>
                <w:szCs w:val="24"/>
              </w:rPr>
            </w:pPr>
            <w:r>
              <w:rPr>
                <w:rFonts w:ascii="Times New Roman" w:eastAsia="Times New Roman" w:hAnsi="Times New Roman" w:cs="Times New Roman"/>
                <w:sz w:val="24"/>
                <w:szCs w:val="24"/>
              </w:rPr>
              <w:t>Ne mažiau kaip 80 proc. mokinių lietuvių kalbos pamokose, naudodamiesi skaitmeniniais įrankiais, sukurs ne mažiau kaip 3 skaitmeninius darbus (rašytinį tekstą, garso ir (ar) vaizdo įrašą)</w:t>
            </w:r>
          </w:p>
        </w:tc>
        <w:tc>
          <w:tcPr>
            <w:tcW w:w="2010" w:type="dxa"/>
            <w:tcBorders>
              <w:top w:val="single" w:sz="4" w:space="0" w:color="000000"/>
            </w:tcBorders>
          </w:tcPr>
          <w:p w:rsidR="00C47BED" w:rsidRDefault="00C47BED">
            <w:pPr>
              <w:rPr>
                <w:rFonts w:ascii="Times New Roman" w:eastAsia="Times New Roman" w:hAnsi="Times New Roman" w:cs="Times New Roman"/>
                <w:sz w:val="24"/>
                <w:szCs w:val="24"/>
              </w:rPr>
            </w:pPr>
            <w:r>
              <w:rPr>
                <w:rFonts w:ascii="Times New Roman" w:eastAsia="Times New Roman" w:hAnsi="Times New Roman" w:cs="Times New Roman"/>
                <w:sz w:val="24"/>
                <w:szCs w:val="24"/>
              </w:rPr>
              <w:t>Kovas, lapkritis</w:t>
            </w:r>
          </w:p>
          <w:p w:rsidR="00C47BED" w:rsidRDefault="00C47BED">
            <w:pPr>
              <w:rPr>
                <w:rFonts w:ascii="Times New Roman" w:eastAsia="Times New Roman" w:hAnsi="Times New Roman" w:cs="Times New Roman"/>
                <w:sz w:val="24"/>
                <w:szCs w:val="24"/>
              </w:rPr>
            </w:pPr>
          </w:p>
          <w:p w:rsidR="00C47BED" w:rsidRDefault="00C47BED">
            <w:pPr>
              <w:rPr>
                <w:rFonts w:ascii="Times New Roman" w:eastAsia="Times New Roman" w:hAnsi="Times New Roman" w:cs="Times New Roman"/>
                <w:sz w:val="24"/>
                <w:szCs w:val="24"/>
              </w:rPr>
            </w:pPr>
          </w:p>
          <w:p w:rsidR="00C47BED" w:rsidRDefault="00C47BED">
            <w:pPr>
              <w:rPr>
                <w:rFonts w:ascii="Times New Roman" w:eastAsia="Times New Roman" w:hAnsi="Times New Roman" w:cs="Times New Roman"/>
                <w:sz w:val="24"/>
                <w:szCs w:val="24"/>
              </w:rPr>
            </w:pPr>
          </w:p>
          <w:p w:rsidR="00C47BED" w:rsidRDefault="00C47BED">
            <w:pPr>
              <w:rPr>
                <w:rFonts w:ascii="Times New Roman" w:eastAsia="Times New Roman" w:hAnsi="Times New Roman" w:cs="Times New Roman"/>
                <w:sz w:val="24"/>
                <w:szCs w:val="24"/>
              </w:rPr>
            </w:pPr>
          </w:p>
          <w:p w:rsidR="00C47BED" w:rsidRDefault="00C47BED">
            <w:pPr>
              <w:rPr>
                <w:rFonts w:ascii="Times New Roman" w:eastAsia="Times New Roman" w:hAnsi="Times New Roman" w:cs="Times New Roman"/>
                <w:sz w:val="24"/>
                <w:szCs w:val="24"/>
              </w:rPr>
            </w:pPr>
            <w:r>
              <w:rPr>
                <w:rFonts w:ascii="Times New Roman" w:eastAsia="Times New Roman" w:hAnsi="Times New Roman" w:cs="Times New Roman"/>
                <w:sz w:val="24"/>
                <w:szCs w:val="24"/>
              </w:rPr>
              <w:t>Per metus</w:t>
            </w:r>
          </w:p>
        </w:tc>
        <w:tc>
          <w:tcPr>
            <w:tcW w:w="2310" w:type="dxa"/>
            <w:tcBorders>
              <w:top w:val="single" w:sz="4" w:space="0" w:color="000000"/>
            </w:tcBorders>
          </w:tcPr>
          <w:p w:rsidR="00C47BED" w:rsidRDefault="00C47BED">
            <w:pP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Lietuvių kalbos ugdymo MG</w:t>
            </w:r>
          </w:p>
        </w:tc>
        <w:tc>
          <w:tcPr>
            <w:tcW w:w="1680" w:type="dxa"/>
            <w:vMerge/>
          </w:tcPr>
          <w:p w:rsidR="00C47BED" w:rsidRDefault="00C47BED">
            <w:pPr>
              <w:widowControl w:val="0"/>
              <w:pBdr>
                <w:top w:val="nil"/>
                <w:left w:val="nil"/>
                <w:bottom w:val="nil"/>
                <w:right w:val="nil"/>
                <w:between w:val="nil"/>
              </w:pBdr>
              <w:rPr>
                <w:rFonts w:ascii="Times New Roman" w:eastAsia="Times New Roman" w:hAnsi="Times New Roman" w:cs="Times New Roman"/>
                <w:color w:val="000000"/>
                <w:sz w:val="24"/>
                <w:szCs w:val="24"/>
              </w:rPr>
            </w:pPr>
          </w:p>
        </w:tc>
      </w:tr>
      <w:tr w:rsidR="00C47BED" w:rsidTr="00C26D58">
        <w:trPr>
          <w:trHeight w:val="551"/>
        </w:trPr>
        <w:tc>
          <w:tcPr>
            <w:tcW w:w="660" w:type="dxa"/>
            <w:vMerge/>
          </w:tcPr>
          <w:p w:rsidR="00C47BED" w:rsidRDefault="00C47BED">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5040" w:type="dxa"/>
            <w:tcBorders>
              <w:top w:val="single" w:sz="4" w:space="0" w:color="000000"/>
              <w:bottom w:val="single" w:sz="4" w:space="0" w:color="000000"/>
            </w:tcBorders>
          </w:tcPr>
          <w:p w:rsidR="00C47BED" w:rsidRDefault="00C47BED">
            <w:pPr>
              <w:rPr>
                <w:rFonts w:ascii="Times New Roman" w:eastAsia="Times New Roman" w:hAnsi="Times New Roman" w:cs="Times New Roman"/>
                <w:color w:val="000000"/>
                <w:sz w:val="24"/>
                <w:szCs w:val="24"/>
              </w:rPr>
            </w:pPr>
            <w:bookmarkStart w:id="37" w:name="_heading=h.t0nc135a1ldw" w:colFirst="0" w:colLast="0"/>
            <w:bookmarkEnd w:id="37"/>
            <w:r>
              <w:rPr>
                <w:rFonts w:ascii="Times New Roman" w:eastAsia="Times New Roman" w:hAnsi="Times New Roman" w:cs="Times New Roman"/>
                <w:sz w:val="24"/>
                <w:szCs w:val="24"/>
              </w:rPr>
              <w:t xml:space="preserve">1.7 </w:t>
            </w:r>
            <w:r w:rsidR="00F336BC" w:rsidRPr="00F336BC">
              <w:rPr>
                <w:rFonts w:ascii="Times New Roman" w:hAnsi="Times New Roman" w:cs="Times New Roman"/>
                <w:color w:val="000000" w:themeColor="text1"/>
                <w:sz w:val="24"/>
                <w:szCs w:val="24"/>
              </w:rPr>
              <w:t>Kartą per mėnesį savaitę organizuoti skaitymo pertraukas lietuvių kalba, kartą per savaitę visą mėnesį organizuoti skaitymo pertraukas lenkų kalba, kurių metu vyresniųjų klasių mokiniai skaitys pradinių klasių mokiniams.</w:t>
            </w:r>
          </w:p>
        </w:tc>
        <w:tc>
          <w:tcPr>
            <w:tcW w:w="3105" w:type="dxa"/>
          </w:tcPr>
          <w:p w:rsidR="00C47BED" w:rsidRDefault="00C47BED">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Ne mažiau kaip 5 kartus vyresniųjų klasių mokiniai skaitys pradinių klasių mokiniams, veiklose dalyvaus ne mažiau kaip 20 proc. vyresniųjų klasių mokinių ir ne mažiau kaip 90 proc. pradinių klasių mokinių (veiklos įgyvendinimą numatyti mėnesio plane).</w:t>
            </w:r>
          </w:p>
        </w:tc>
        <w:tc>
          <w:tcPr>
            <w:tcW w:w="2010" w:type="dxa"/>
            <w:tcBorders>
              <w:top w:val="single" w:sz="4" w:space="0" w:color="000000"/>
            </w:tcBorders>
          </w:tcPr>
          <w:p w:rsidR="00C47BED" w:rsidRDefault="00C47BED">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Vasaris-gegužė</w:t>
            </w:r>
          </w:p>
          <w:p w:rsidR="00C47BED" w:rsidRDefault="00C47BED">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Spalis - gruodis</w:t>
            </w:r>
          </w:p>
        </w:tc>
        <w:tc>
          <w:tcPr>
            <w:tcW w:w="2310" w:type="dxa"/>
            <w:tcBorders>
              <w:top w:val="single" w:sz="4" w:space="0" w:color="000000"/>
            </w:tcBorders>
          </w:tcPr>
          <w:p w:rsidR="00C47BED" w:rsidRDefault="00C47BED">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Lietuvių kalbos, lenkų kalbos mokytojai</w:t>
            </w:r>
          </w:p>
        </w:tc>
        <w:tc>
          <w:tcPr>
            <w:tcW w:w="1680" w:type="dxa"/>
            <w:vMerge/>
          </w:tcPr>
          <w:p w:rsidR="00C47BED" w:rsidRDefault="00C47BED">
            <w:pPr>
              <w:widowControl w:val="0"/>
              <w:pBdr>
                <w:top w:val="nil"/>
                <w:left w:val="nil"/>
                <w:bottom w:val="nil"/>
                <w:right w:val="nil"/>
                <w:between w:val="nil"/>
              </w:pBdr>
              <w:rPr>
                <w:rFonts w:ascii="Times New Roman" w:eastAsia="Times New Roman" w:hAnsi="Times New Roman" w:cs="Times New Roman"/>
                <w:color w:val="000000"/>
                <w:sz w:val="24"/>
                <w:szCs w:val="24"/>
              </w:rPr>
            </w:pPr>
          </w:p>
        </w:tc>
      </w:tr>
      <w:tr w:rsidR="00C47BED">
        <w:trPr>
          <w:trHeight w:val="1682"/>
        </w:trPr>
        <w:tc>
          <w:tcPr>
            <w:tcW w:w="660" w:type="dxa"/>
            <w:vMerge/>
          </w:tcPr>
          <w:p w:rsidR="00C47BED" w:rsidRDefault="00C47BED">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5040" w:type="dxa"/>
            <w:tcBorders>
              <w:top w:val="single" w:sz="4" w:space="0" w:color="000000"/>
              <w:bottom w:val="single" w:sz="4" w:space="0" w:color="000000"/>
            </w:tcBorders>
          </w:tcPr>
          <w:p w:rsidR="00C47BED" w:rsidRDefault="00C47BED">
            <w:pP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1.8. Organizuoti  lietuvių kalbos mokytojų profesinį tobulėjimą: mokymus apie skaitymo strategijas.</w:t>
            </w:r>
          </w:p>
        </w:tc>
        <w:tc>
          <w:tcPr>
            <w:tcW w:w="3105" w:type="dxa"/>
          </w:tcPr>
          <w:p w:rsidR="00C47BED" w:rsidRDefault="00C47BED">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Bus organizuoti vieni mokymai, kuriuose dalyvaus ne mažiau kaip 90 proc. lietuvių kalbos mokytojų</w:t>
            </w:r>
          </w:p>
        </w:tc>
        <w:tc>
          <w:tcPr>
            <w:tcW w:w="2010" w:type="dxa"/>
            <w:tcBorders>
              <w:top w:val="single" w:sz="4" w:space="0" w:color="000000"/>
            </w:tcBorders>
          </w:tcPr>
          <w:p w:rsidR="00C47BED" w:rsidRDefault="00C47BED">
            <w:pPr>
              <w:rPr>
                <w:rFonts w:ascii="Times New Roman" w:eastAsia="Times New Roman" w:hAnsi="Times New Roman" w:cs="Times New Roman"/>
                <w:sz w:val="24"/>
                <w:szCs w:val="24"/>
              </w:rPr>
            </w:pPr>
            <w:r>
              <w:rPr>
                <w:rFonts w:ascii="Times New Roman" w:eastAsia="Times New Roman" w:hAnsi="Times New Roman" w:cs="Times New Roman"/>
                <w:sz w:val="24"/>
                <w:szCs w:val="24"/>
              </w:rPr>
              <w:t>Per metus</w:t>
            </w:r>
          </w:p>
          <w:p w:rsidR="00C47BED" w:rsidRDefault="00C47BED">
            <w:pPr>
              <w:rPr>
                <w:rFonts w:ascii="Times New Roman" w:eastAsia="Times New Roman" w:hAnsi="Times New Roman" w:cs="Times New Roman"/>
                <w:sz w:val="24"/>
                <w:szCs w:val="24"/>
              </w:rPr>
            </w:pPr>
          </w:p>
        </w:tc>
        <w:tc>
          <w:tcPr>
            <w:tcW w:w="2310" w:type="dxa"/>
            <w:tcBorders>
              <w:top w:val="single" w:sz="4" w:space="0" w:color="000000"/>
            </w:tcBorders>
          </w:tcPr>
          <w:p w:rsidR="00C47BED" w:rsidRDefault="00C47BED">
            <w:pPr>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Lietuvių kalbos ugdymo MG</w:t>
            </w:r>
          </w:p>
          <w:p w:rsidR="00C47BED" w:rsidRDefault="00C47BED">
            <w:pPr>
              <w:rPr>
                <w:rFonts w:ascii="Times New Roman" w:eastAsia="Times New Roman" w:hAnsi="Times New Roman" w:cs="Times New Roman"/>
                <w:sz w:val="24"/>
                <w:szCs w:val="24"/>
              </w:rPr>
            </w:pPr>
            <w:r>
              <w:rPr>
                <w:rFonts w:ascii="Times New Roman" w:eastAsia="Times New Roman" w:hAnsi="Times New Roman" w:cs="Times New Roman"/>
                <w:sz w:val="24"/>
                <w:szCs w:val="24"/>
              </w:rPr>
              <w:t>Direktorius</w:t>
            </w:r>
          </w:p>
          <w:p w:rsidR="00C47BED" w:rsidRDefault="00C47BED">
            <w:pPr>
              <w:rPr>
                <w:rFonts w:ascii="Times New Roman" w:eastAsia="Times New Roman" w:hAnsi="Times New Roman" w:cs="Times New Roman"/>
                <w:sz w:val="24"/>
                <w:szCs w:val="24"/>
              </w:rPr>
            </w:pPr>
            <w:r>
              <w:rPr>
                <w:rFonts w:ascii="Times New Roman" w:eastAsia="Times New Roman" w:hAnsi="Times New Roman" w:cs="Times New Roman"/>
                <w:sz w:val="24"/>
                <w:szCs w:val="24"/>
              </w:rPr>
              <w:t>Direktoriaus pavaduotojas ugdymui</w:t>
            </w:r>
          </w:p>
        </w:tc>
        <w:tc>
          <w:tcPr>
            <w:tcW w:w="1680" w:type="dxa"/>
            <w:vMerge/>
          </w:tcPr>
          <w:p w:rsidR="00C47BED" w:rsidRDefault="00C47BED">
            <w:pPr>
              <w:widowControl w:val="0"/>
              <w:pBdr>
                <w:top w:val="nil"/>
                <w:left w:val="nil"/>
                <w:bottom w:val="nil"/>
                <w:right w:val="nil"/>
                <w:between w:val="nil"/>
              </w:pBdr>
              <w:rPr>
                <w:rFonts w:ascii="Times New Roman" w:eastAsia="Times New Roman" w:hAnsi="Times New Roman" w:cs="Times New Roman"/>
                <w:color w:val="000000"/>
                <w:sz w:val="24"/>
                <w:szCs w:val="24"/>
              </w:rPr>
            </w:pPr>
          </w:p>
        </w:tc>
      </w:tr>
      <w:tr w:rsidR="0045491B">
        <w:trPr>
          <w:trHeight w:val="838"/>
        </w:trPr>
        <w:tc>
          <w:tcPr>
            <w:tcW w:w="660" w:type="dxa"/>
            <w:vMerge w:val="restart"/>
          </w:tcPr>
          <w:p w:rsidR="0045491B" w:rsidRDefault="00C26D5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5040" w:type="dxa"/>
          </w:tcPr>
          <w:p w:rsidR="0045491B" w:rsidRDefault="00C26D58">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 Per kitų dalykų pamokas naudoti pratybų sąsiuvinius, skaitmenines platformas lietuvių kalba.</w:t>
            </w:r>
          </w:p>
        </w:tc>
        <w:tc>
          <w:tcPr>
            <w:tcW w:w="3105" w:type="dxa"/>
          </w:tcPr>
          <w:p w:rsidR="0045491B" w:rsidRDefault="00C26D58">
            <w:pPr>
              <w:rPr>
                <w:rFonts w:ascii="Times New Roman" w:eastAsia="Times New Roman" w:hAnsi="Times New Roman" w:cs="Times New Roman"/>
                <w:sz w:val="24"/>
                <w:szCs w:val="24"/>
              </w:rPr>
            </w:pPr>
            <w:r>
              <w:rPr>
                <w:rFonts w:ascii="Times New Roman" w:eastAsia="Times New Roman" w:hAnsi="Times New Roman" w:cs="Times New Roman"/>
                <w:sz w:val="24"/>
                <w:szCs w:val="24"/>
              </w:rPr>
              <w:t>15 proc.  mokytojų  pamokose</w:t>
            </w:r>
            <w:r>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sz w:val="24"/>
                <w:szCs w:val="24"/>
              </w:rPr>
              <w:t>sistemingai naudos pratybų sąsiuvinius ir (ar) skaitmenines platformas lietuvių kalba.</w:t>
            </w:r>
          </w:p>
          <w:p w:rsidR="007562C0" w:rsidRDefault="007562C0">
            <w:pPr>
              <w:rPr>
                <w:rFonts w:ascii="Times New Roman" w:eastAsia="Times New Roman" w:hAnsi="Times New Roman" w:cs="Times New Roman"/>
                <w:color w:val="000000"/>
                <w:sz w:val="24"/>
                <w:szCs w:val="24"/>
              </w:rPr>
            </w:pPr>
          </w:p>
        </w:tc>
        <w:tc>
          <w:tcPr>
            <w:tcW w:w="2010" w:type="dxa"/>
          </w:tcPr>
          <w:p w:rsidR="0045491B" w:rsidRDefault="00C26D58">
            <w:pP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Per metus</w:t>
            </w:r>
          </w:p>
          <w:p w:rsidR="0045491B" w:rsidRDefault="0045491B">
            <w:pPr>
              <w:rPr>
                <w:rFonts w:ascii="Times New Roman" w:eastAsia="Times New Roman" w:hAnsi="Times New Roman" w:cs="Times New Roman"/>
                <w:color w:val="000000"/>
                <w:sz w:val="24"/>
                <w:szCs w:val="24"/>
              </w:rPr>
            </w:pPr>
          </w:p>
          <w:p w:rsidR="0045491B" w:rsidRDefault="0045491B">
            <w:pPr>
              <w:rPr>
                <w:rFonts w:ascii="Times New Roman" w:eastAsia="Times New Roman" w:hAnsi="Times New Roman" w:cs="Times New Roman"/>
                <w:color w:val="000000"/>
                <w:sz w:val="24"/>
                <w:szCs w:val="24"/>
              </w:rPr>
            </w:pPr>
          </w:p>
          <w:p w:rsidR="0045491B" w:rsidRDefault="0045491B">
            <w:pPr>
              <w:rPr>
                <w:rFonts w:ascii="Times New Roman" w:eastAsia="Times New Roman" w:hAnsi="Times New Roman" w:cs="Times New Roman"/>
                <w:color w:val="000000"/>
                <w:sz w:val="24"/>
                <w:szCs w:val="24"/>
              </w:rPr>
            </w:pPr>
          </w:p>
        </w:tc>
        <w:tc>
          <w:tcPr>
            <w:tcW w:w="2310" w:type="dxa"/>
          </w:tcPr>
          <w:p w:rsidR="0045491B" w:rsidRDefault="0045491B">
            <w:pPr>
              <w:rPr>
                <w:rFonts w:ascii="Times New Roman" w:eastAsia="Times New Roman" w:hAnsi="Times New Roman" w:cs="Times New Roman"/>
                <w:color w:val="000000"/>
                <w:sz w:val="24"/>
                <w:szCs w:val="24"/>
              </w:rPr>
            </w:pPr>
          </w:p>
          <w:p w:rsidR="0045491B" w:rsidRDefault="00C26D58">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Dalykų mokytojai</w:t>
            </w:r>
          </w:p>
        </w:tc>
        <w:tc>
          <w:tcPr>
            <w:tcW w:w="1680" w:type="dxa"/>
            <w:vMerge w:val="restart"/>
          </w:tcPr>
          <w:p w:rsidR="0045491B" w:rsidRDefault="0045491B">
            <w:pPr>
              <w:rPr>
                <w:rFonts w:ascii="Times New Roman" w:eastAsia="Times New Roman" w:hAnsi="Times New Roman" w:cs="Times New Roman"/>
                <w:color w:val="000000"/>
                <w:sz w:val="24"/>
                <w:szCs w:val="24"/>
              </w:rPr>
            </w:pPr>
          </w:p>
          <w:p w:rsidR="0045491B" w:rsidRDefault="00C26D58">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Žmogiškieji ištekliai</w:t>
            </w:r>
          </w:p>
          <w:p w:rsidR="0045491B" w:rsidRDefault="00C26D58">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Tėvų,</w:t>
            </w:r>
          </w:p>
          <w:p w:rsidR="0045491B" w:rsidRDefault="00C26D58">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Mokymo lėšos </w:t>
            </w:r>
          </w:p>
          <w:p w:rsidR="0045491B" w:rsidRDefault="0045491B">
            <w:pPr>
              <w:rPr>
                <w:rFonts w:ascii="Times New Roman" w:eastAsia="Times New Roman" w:hAnsi="Times New Roman" w:cs="Times New Roman"/>
                <w:color w:val="000000"/>
                <w:sz w:val="24"/>
                <w:szCs w:val="24"/>
              </w:rPr>
            </w:pPr>
          </w:p>
        </w:tc>
      </w:tr>
      <w:tr w:rsidR="0045491B">
        <w:trPr>
          <w:trHeight w:val="1102"/>
        </w:trPr>
        <w:tc>
          <w:tcPr>
            <w:tcW w:w="660" w:type="dxa"/>
            <w:vMerge/>
          </w:tcPr>
          <w:p w:rsidR="0045491B" w:rsidRDefault="0045491B">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5040" w:type="dxa"/>
            <w:tcBorders>
              <w:bottom w:val="single" w:sz="4" w:space="0" w:color="000000"/>
            </w:tcBorders>
          </w:tcPr>
          <w:p w:rsidR="0045491B" w:rsidRDefault="00C26D58">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 Įsigyti skaitmeninio edukacinio turinio ir inovatyvaus ugdymo priemones.</w:t>
            </w:r>
          </w:p>
        </w:tc>
        <w:tc>
          <w:tcPr>
            <w:tcW w:w="3105" w:type="dxa"/>
          </w:tcPr>
          <w:p w:rsidR="0045491B" w:rsidRDefault="00C26D58">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Bus įsigytos  ne mažiau kaip 3-4 skaitmeninio edukacinio turinio licencijas ir (ar) inovatyvias ugdymo priemones, kurios bus integruotos ne mažiau kaip į 60 proc. pamokų. </w:t>
            </w:r>
          </w:p>
        </w:tc>
        <w:tc>
          <w:tcPr>
            <w:tcW w:w="2010" w:type="dxa"/>
          </w:tcPr>
          <w:p w:rsidR="0045491B" w:rsidRDefault="00C26D58">
            <w:pP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Per metus</w:t>
            </w:r>
          </w:p>
        </w:tc>
        <w:tc>
          <w:tcPr>
            <w:tcW w:w="2310" w:type="dxa"/>
            <w:tcBorders>
              <w:bottom w:val="single" w:sz="4" w:space="0" w:color="000000"/>
            </w:tcBorders>
          </w:tcPr>
          <w:p w:rsidR="0045491B" w:rsidRDefault="00C26D58">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Direktoriaus pavaduotojas ūkio reikalams</w:t>
            </w:r>
          </w:p>
          <w:p w:rsidR="0045491B" w:rsidRDefault="00C26D58">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Dalykų mokytojai</w:t>
            </w:r>
          </w:p>
        </w:tc>
        <w:tc>
          <w:tcPr>
            <w:tcW w:w="1680" w:type="dxa"/>
            <w:vMerge/>
          </w:tcPr>
          <w:p w:rsidR="0045491B" w:rsidRDefault="0045491B">
            <w:pPr>
              <w:widowControl w:val="0"/>
              <w:pBdr>
                <w:top w:val="nil"/>
                <w:left w:val="nil"/>
                <w:bottom w:val="nil"/>
                <w:right w:val="nil"/>
                <w:between w:val="nil"/>
              </w:pBdr>
              <w:rPr>
                <w:rFonts w:ascii="Times New Roman" w:eastAsia="Times New Roman" w:hAnsi="Times New Roman" w:cs="Times New Roman"/>
                <w:color w:val="000000"/>
                <w:sz w:val="24"/>
                <w:szCs w:val="24"/>
              </w:rPr>
            </w:pPr>
          </w:p>
        </w:tc>
      </w:tr>
      <w:tr w:rsidR="00C47BED">
        <w:trPr>
          <w:trHeight w:val="2033"/>
        </w:trPr>
        <w:tc>
          <w:tcPr>
            <w:tcW w:w="660" w:type="dxa"/>
            <w:vMerge w:val="restart"/>
            <w:tcBorders>
              <w:top w:val="single" w:sz="4" w:space="0" w:color="000000"/>
              <w:right w:val="single" w:sz="4" w:space="0" w:color="000000"/>
            </w:tcBorders>
          </w:tcPr>
          <w:p w:rsidR="00C47BED" w:rsidRDefault="00C47BE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5040" w:type="dxa"/>
            <w:tcBorders>
              <w:top w:val="single" w:sz="4" w:space="0" w:color="000000"/>
              <w:left w:val="single" w:sz="4" w:space="0" w:color="000000"/>
              <w:right w:val="single" w:sz="4" w:space="0" w:color="000000"/>
            </w:tcBorders>
          </w:tcPr>
          <w:p w:rsidR="00C47BED" w:rsidRPr="007562C0" w:rsidRDefault="00C47BED">
            <w:pPr>
              <w:pBdr>
                <w:top w:val="nil"/>
                <w:left w:val="nil"/>
                <w:bottom w:val="nil"/>
                <w:right w:val="nil"/>
                <w:between w:val="nil"/>
              </w:pBdr>
              <w:rPr>
                <w:rFonts w:ascii="Times New Roman" w:eastAsia="Times New Roman" w:hAnsi="Times New Roman" w:cs="Times New Roman"/>
                <w:b/>
                <w:color w:val="000000"/>
                <w:sz w:val="24"/>
                <w:szCs w:val="24"/>
              </w:rPr>
            </w:pPr>
            <w:r w:rsidRPr="007562C0">
              <w:rPr>
                <w:rFonts w:ascii="Times New Roman" w:eastAsia="Times New Roman" w:hAnsi="Times New Roman" w:cs="Times New Roman"/>
                <w:b/>
                <w:color w:val="000000"/>
                <w:sz w:val="24"/>
                <w:szCs w:val="24"/>
              </w:rPr>
              <w:t>Gerinti matematikos mokymosi kokybę:</w:t>
            </w:r>
          </w:p>
          <w:p w:rsidR="00C47BED" w:rsidRDefault="00C47BED">
            <w:pPr>
              <w:pBdr>
                <w:top w:val="nil"/>
                <w:left w:val="nil"/>
                <w:bottom w:val="nil"/>
                <w:right w:val="nil"/>
                <w:between w:val="nil"/>
              </w:pBdr>
              <w:rPr>
                <w:rFonts w:ascii="Times New Roman" w:eastAsia="Times New Roman" w:hAnsi="Times New Roman" w:cs="Times New Roman"/>
                <w:color w:val="000000"/>
                <w:sz w:val="24"/>
                <w:szCs w:val="24"/>
              </w:rPr>
            </w:pPr>
          </w:p>
          <w:p w:rsidR="00C47BED" w:rsidRDefault="00C47BED">
            <w:pP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3.1. Matematikos pamokų metu skirti 80 proc. įvairaus pobūdžio ir sudėtingumo užduotis, pritaikytas, individualizuotas ir diferencijuotas, atsižvelgiant į kiekvieno mokinio gebėjimus, poreikius ir galimybes.</w:t>
            </w:r>
          </w:p>
        </w:tc>
        <w:tc>
          <w:tcPr>
            <w:tcW w:w="3105" w:type="dxa"/>
            <w:tcBorders>
              <w:top w:val="single" w:sz="4" w:space="0" w:color="000000"/>
              <w:left w:val="single" w:sz="4" w:space="0" w:color="000000"/>
              <w:bottom w:val="single" w:sz="4" w:space="0" w:color="000000"/>
              <w:right w:val="single" w:sz="4" w:space="0" w:color="000000"/>
            </w:tcBorders>
          </w:tcPr>
          <w:p w:rsidR="00C47BED" w:rsidRDefault="00C47BED">
            <w:pPr>
              <w:rPr>
                <w:rFonts w:ascii="Times New Roman" w:eastAsia="Times New Roman" w:hAnsi="Times New Roman" w:cs="Times New Roman"/>
                <w:sz w:val="24"/>
                <w:szCs w:val="24"/>
              </w:rPr>
            </w:pPr>
            <w:r>
              <w:rPr>
                <w:rFonts w:ascii="Times New Roman" w:eastAsia="Times New Roman" w:hAnsi="Times New Roman" w:cs="Times New Roman"/>
                <w:sz w:val="24"/>
                <w:szCs w:val="24"/>
              </w:rPr>
              <w:t>5-8 klasėse pasiekti, kad  nepatenkinamai matematikos besimokančių</w:t>
            </w:r>
          </w:p>
          <w:p w:rsidR="00C47BED" w:rsidRDefault="00C47BED">
            <w:pPr>
              <w:rPr>
                <w:rFonts w:ascii="Times New Roman" w:eastAsia="Times New Roman" w:hAnsi="Times New Roman" w:cs="Times New Roman"/>
                <w:sz w:val="24"/>
                <w:szCs w:val="24"/>
              </w:rPr>
            </w:pPr>
            <w:r>
              <w:rPr>
                <w:rFonts w:ascii="Times New Roman" w:eastAsia="Times New Roman" w:hAnsi="Times New Roman" w:cs="Times New Roman"/>
                <w:sz w:val="24"/>
                <w:szCs w:val="24"/>
              </w:rPr>
              <w:t>mokinių sumažėtų iki 3 proc. lyginant su 2025 metais.</w:t>
            </w:r>
          </w:p>
          <w:p w:rsidR="00C47BED" w:rsidRDefault="00C47BED">
            <w:pPr>
              <w:rPr>
                <w:rFonts w:ascii="Times New Roman" w:eastAsia="Times New Roman" w:hAnsi="Times New Roman" w:cs="Times New Roman"/>
                <w:sz w:val="24"/>
                <w:szCs w:val="24"/>
              </w:rPr>
            </w:pPr>
            <w:r>
              <w:rPr>
                <w:rFonts w:ascii="Times New Roman" w:eastAsia="Times New Roman" w:hAnsi="Times New Roman" w:cs="Times New Roman"/>
                <w:sz w:val="24"/>
                <w:szCs w:val="24"/>
              </w:rPr>
              <w:t>80 proc. stebėtų pamokų metu mokytojas taiko pritaikytas, individualizuotas ir diferencijuotas užduotis</w:t>
            </w:r>
          </w:p>
          <w:p w:rsidR="00C47BED" w:rsidRDefault="00C47BED">
            <w:pPr>
              <w:rPr>
                <w:rFonts w:ascii="Times New Roman" w:eastAsia="Times New Roman" w:hAnsi="Times New Roman" w:cs="Times New Roman"/>
                <w:sz w:val="24"/>
                <w:szCs w:val="24"/>
              </w:rPr>
            </w:pPr>
            <w:r>
              <w:rPr>
                <w:rFonts w:ascii="Times New Roman" w:eastAsia="Times New Roman" w:hAnsi="Times New Roman" w:cs="Times New Roman"/>
                <w:sz w:val="24"/>
                <w:szCs w:val="24"/>
              </w:rPr>
              <w:t>matematikos pamokose.</w:t>
            </w:r>
          </w:p>
          <w:p w:rsidR="00C47BED" w:rsidRDefault="00C47BED">
            <w:pPr>
              <w:rPr>
                <w:rFonts w:ascii="Times New Roman" w:eastAsia="Times New Roman" w:hAnsi="Times New Roman" w:cs="Times New Roman"/>
                <w:sz w:val="24"/>
                <w:szCs w:val="24"/>
              </w:rPr>
            </w:pPr>
          </w:p>
        </w:tc>
        <w:tc>
          <w:tcPr>
            <w:tcW w:w="2010" w:type="dxa"/>
            <w:tcBorders>
              <w:top w:val="single" w:sz="4" w:space="0" w:color="000000"/>
              <w:left w:val="single" w:sz="4" w:space="0" w:color="000000"/>
              <w:right w:val="single" w:sz="4" w:space="0" w:color="000000"/>
            </w:tcBorders>
          </w:tcPr>
          <w:p w:rsidR="00C47BED" w:rsidRDefault="00C47BED">
            <w:pPr>
              <w:rPr>
                <w:rFonts w:ascii="Times New Roman" w:eastAsia="Times New Roman" w:hAnsi="Times New Roman" w:cs="Times New Roman"/>
                <w:sz w:val="24"/>
                <w:szCs w:val="24"/>
              </w:rPr>
            </w:pPr>
            <w:r>
              <w:rPr>
                <w:rFonts w:ascii="Times New Roman" w:eastAsia="Times New Roman" w:hAnsi="Times New Roman" w:cs="Times New Roman"/>
                <w:sz w:val="24"/>
                <w:szCs w:val="24"/>
              </w:rPr>
              <w:t>Per metus</w:t>
            </w:r>
          </w:p>
          <w:p w:rsidR="00C47BED" w:rsidRDefault="00C47BED">
            <w:pPr>
              <w:widowControl w:val="0"/>
              <w:pBdr>
                <w:top w:val="nil"/>
                <w:left w:val="nil"/>
                <w:bottom w:val="nil"/>
                <w:right w:val="nil"/>
                <w:between w:val="nil"/>
              </w:pBdr>
              <w:rPr>
                <w:rFonts w:ascii="Times New Roman" w:eastAsia="Times New Roman" w:hAnsi="Times New Roman" w:cs="Times New Roman"/>
                <w:sz w:val="24"/>
                <w:szCs w:val="24"/>
              </w:rPr>
            </w:pPr>
          </w:p>
          <w:p w:rsidR="00C47BED" w:rsidRDefault="00C47BED">
            <w:pPr>
              <w:widowControl w:val="0"/>
              <w:pBdr>
                <w:top w:val="nil"/>
                <w:left w:val="nil"/>
                <w:bottom w:val="nil"/>
                <w:right w:val="nil"/>
                <w:between w:val="nil"/>
              </w:pBdr>
              <w:rPr>
                <w:rFonts w:ascii="Times New Roman" w:eastAsia="Times New Roman" w:hAnsi="Times New Roman" w:cs="Times New Roman"/>
                <w:sz w:val="24"/>
                <w:szCs w:val="24"/>
              </w:rPr>
            </w:pPr>
          </w:p>
        </w:tc>
        <w:tc>
          <w:tcPr>
            <w:tcW w:w="2310" w:type="dxa"/>
            <w:vMerge w:val="restart"/>
            <w:tcBorders>
              <w:top w:val="single" w:sz="4" w:space="0" w:color="000000"/>
              <w:left w:val="single" w:sz="4" w:space="0" w:color="000000"/>
              <w:right w:val="single" w:sz="4" w:space="0" w:color="000000"/>
            </w:tcBorders>
          </w:tcPr>
          <w:p w:rsidR="00C47BED" w:rsidRDefault="00C47BED">
            <w:pPr>
              <w:rPr>
                <w:rFonts w:ascii="Times New Roman" w:eastAsia="Times New Roman" w:hAnsi="Times New Roman" w:cs="Times New Roman"/>
                <w:color w:val="000000"/>
                <w:sz w:val="24"/>
                <w:szCs w:val="24"/>
              </w:rPr>
            </w:pPr>
          </w:p>
          <w:p w:rsidR="00C47BED" w:rsidRDefault="00C47BED">
            <w:pPr>
              <w:rPr>
                <w:rFonts w:ascii="Times New Roman" w:eastAsia="Times New Roman" w:hAnsi="Times New Roman" w:cs="Times New Roman"/>
                <w:color w:val="000000"/>
                <w:sz w:val="24"/>
                <w:szCs w:val="24"/>
              </w:rPr>
            </w:pPr>
          </w:p>
          <w:p w:rsidR="00C47BED" w:rsidRDefault="00C47BED">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5-8 kl. matematikos mokytojai</w:t>
            </w:r>
          </w:p>
          <w:p w:rsidR="00C47BED" w:rsidRDefault="00C47BED">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Direktoriaus pavaduotojas ugdymui</w:t>
            </w:r>
          </w:p>
        </w:tc>
        <w:tc>
          <w:tcPr>
            <w:tcW w:w="1680" w:type="dxa"/>
            <w:vMerge w:val="restart"/>
            <w:tcBorders>
              <w:top w:val="single" w:sz="4" w:space="0" w:color="000000"/>
              <w:left w:val="single" w:sz="4" w:space="0" w:color="000000"/>
            </w:tcBorders>
          </w:tcPr>
          <w:p w:rsidR="00C47BED" w:rsidRDefault="00C47BED">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Žmogiškieji ištekliai</w:t>
            </w:r>
          </w:p>
          <w:p w:rsidR="00C47BED" w:rsidRDefault="00C47BED">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Mokymo lėšos </w:t>
            </w:r>
          </w:p>
          <w:p w:rsidR="00C47BED" w:rsidRDefault="00C47BED">
            <w:pPr>
              <w:rPr>
                <w:rFonts w:ascii="Times New Roman" w:eastAsia="Times New Roman" w:hAnsi="Times New Roman" w:cs="Times New Roman"/>
                <w:color w:val="000000"/>
                <w:sz w:val="24"/>
                <w:szCs w:val="24"/>
              </w:rPr>
            </w:pPr>
          </w:p>
          <w:p w:rsidR="00C47BED" w:rsidRDefault="00C47BED">
            <w:pPr>
              <w:rPr>
                <w:rFonts w:ascii="Times New Roman" w:eastAsia="Times New Roman" w:hAnsi="Times New Roman" w:cs="Times New Roman"/>
                <w:color w:val="000000"/>
                <w:sz w:val="24"/>
                <w:szCs w:val="24"/>
              </w:rPr>
            </w:pPr>
          </w:p>
          <w:p w:rsidR="00C47BED" w:rsidRDefault="00C47BED">
            <w:pPr>
              <w:rPr>
                <w:rFonts w:ascii="Times New Roman" w:eastAsia="Times New Roman" w:hAnsi="Times New Roman" w:cs="Times New Roman"/>
                <w:color w:val="000000"/>
                <w:sz w:val="24"/>
                <w:szCs w:val="24"/>
              </w:rPr>
            </w:pPr>
          </w:p>
          <w:p w:rsidR="00C47BED" w:rsidRDefault="00C47BED">
            <w:pPr>
              <w:rPr>
                <w:rFonts w:ascii="Times New Roman" w:eastAsia="Times New Roman" w:hAnsi="Times New Roman" w:cs="Times New Roman"/>
                <w:sz w:val="24"/>
                <w:szCs w:val="24"/>
              </w:rPr>
            </w:pPr>
          </w:p>
        </w:tc>
      </w:tr>
      <w:tr w:rsidR="00C47BED" w:rsidTr="00C8144F">
        <w:trPr>
          <w:trHeight w:val="1195"/>
        </w:trPr>
        <w:tc>
          <w:tcPr>
            <w:tcW w:w="660" w:type="dxa"/>
            <w:vMerge/>
            <w:tcBorders>
              <w:top w:val="single" w:sz="4" w:space="0" w:color="000000"/>
              <w:right w:val="single" w:sz="4" w:space="0" w:color="000000"/>
            </w:tcBorders>
          </w:tcPr>
          <w:p w:rsidR="00C47BED" w:rsidRDefault="00C47BED">
            <w:pPr>
              <w:jc w:val="center"/>
              <w:rPr>
                <w:rFonts w:ascii="Times New Roman" w:eastAsia="Times New Roman" w:hAnsi="Times New Roman" w:cs="Times New Roman"/>
                <w:sz w:val="24"/>
                <w:szCs w:val="24"/>
              </w:rPr>
            </w:pPr>
          </w:p>
        </w:tc>
        <w:tc>
          <w:tcPr>
            <w:tcW w:w="5040" w:type="dxa"/>
            <w:vMerge w:val="restart"/>
            <w:tcBorders>
              <w:top w:val="single" w:sz="4" w:space="0" w:color="000000"/>
              <w:left w:val="single" w:sz="4" w:space="0" w:color="000000"/>
              <w:right w:val="single" w:sz="4" w:space="0" w:color="000000"/>
            </w:tcBorders>
          </w:tcPr>
          <w:p w:rsidR="00C47BED" w:rsidRDefault="00E85FFD">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3.2 </w:t>
            </w:r>
            <w:r w:rsidR="00C47BED">
              <w:rPr>
                <w:rFonts w:ascii="Times New Roman" w:eastAsia="Times New Roman" w:hAnsi="Times New Roman" w:cs="Times New Roman"/>
                <w:sz w:val="24"/>
                <w:szCs w:val="24"/>
              </w:rPr>
              <w:t>Užtikrinti galimybę tą pačią dieną po matematikos pamokos gauti individualias ar grupines matematikos konsultacijas kontaktiniu ar nuotoliniu būdu.</w:t>
            </w:r>
          </w:p>
          <w:p w:rsidR="00C47BED" w:rsidRDefault="00C47BED">
            <w:pPr>
              <w:pBdr>
                <w:top w:val="nil"/>
                <w:left w:val="nil"/>
                <w:bottom w:val="nil"/>
                <w:right w:val="nil"/>
                <w:between w:val="nil"/>
              </w:pBdr>
              <w:rPr>
                <w:rFonts w:ascii="Times New Roman" w:eastAsia="Times New Roman" w:hAnsi="Times New Roman" w:cs="Times New Roman"/>
                <w:sz w:val="24"/>
                <w:szCs w:val="24"/>
              </w:rPr>
            </w:pPr>
          </w:p>
        </w:tc>
        <w:tc>
          <w:tcPr>
            <w:tcW w:w="3105" w:type="dxa"/>
            <w:tcBorders>
              <w:top w:val="single" w:sz="4" w:space="0" w:color="000000"/>
              <w:left w:val="single" w:sz="4" w:space="0" w:color="000000"/>
              <w:right w:val="single" w:sz="4" w:space="0" w:color="000000"/>
            </w:tcBorders>
          </w:tcPr>
          <w:p w:rsidR="00C47BED" w:rsidRDefault="00C47BED">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Du kartus per metus bus aptartas mokymosi pagalbos poreikis, sudarytas/koreguojamas konsultacijų tvarkaraštis. </w:t>
            </w:r>
          </w:p>
        </w:tc>
        <w:tc>
          <w:tcPr>
            <w:tcW w:w="2010" w:type="dxa"/>
            <w:tcBorders>
              <w:top w:val="single" w:sz="4" w:space="0" w:color="000000"/>
              <w:left w:val="single" w:sz="4" w:space="0" w:color="000000"/>
              <w:right w:val="single" w:sz="4" w:space="0" w:color="000000"/>
            </w:tcBorders>
          </w:tcPr>
          <w:p w:rsidR="00C47BED" w:rsidRDefault="00C47BED">
            <w:pPr>
              <w:rPr>
                <w:rFonts w:ascii="Times New Roman" w:eastAsia="Times New Roman" w:hAnsi="Times New Roman" w:cs="Times New Roman"/>
                <w:sz w:val="24"/>
                <w:szCs w:val="24"/>
              </w:rPr>
            </w:pPr>
            <w:r>
              <w:rPr>
                <w:rFonts w:ascii="Times New Roman" w:eastAsia="Times New Roman" w:hAnsi="Times New Roman" w:cs="Times New Roman"/>
                <w:sz w:val="24"/>
                <w:szCs w:val="24"/>
              </w:rPr>
              <w:t>Vasaris,</w:t>
            </w:r>
          </w:p>
          <w:p w:rsidR="00C47BED" w:rsidRDefault="00C47BED">
            <w:pPr>
              <w:rPr>
                <w:rFonts w:ascii="Times New Roman" w:eastAsia="Times New Roman" w:hAnsi="Times New Roman" w:cs="Times New Roman"/>
                <w:sz w:val="24"/>
                <w:szCs w:val="24"/>
              </w:rPr>
            </w:pPr>
            <w:r>
              <w:rPr>
                <w:rFonts w:ascii="Times New Roman" w:eastAsia="Times New Roman" w:hAnsi="Times New Roman" w:cs="Times New Roman"/>
                <w:sz w:val="24"/>
                <w:szCs w:val="24"/>
              </w:rPr>
              <w:t>spalis</w:t>
            </w:r>
          </w:p>
        </w:tc>
        <w:tc>
          <w:tcPr>
            <w:tcW w:w="2310" w:type="dxa"/>
            <w:vMerge/>
            <w:tcBorders>
              <w:top w:val="single" w:sz="4" w:space="0" w:color="000000"/>
              <w:left w:val="single" w:sz="4" w:space="0" w:color="000000"/>
              <w:right w:val="single" w:sz="4" w:space="0" w:color="000000"/>
            </w:tcBorders>
          </w:tcPr>
          <w:p w:rsidR="00C47BED" w:rsidRDefault="00C47BED">
            <w:pPr>
              <w:rPr>
                <w:rFonts w:ascii="Times New Roman" w:eastAsia="Times New Roman" w:hAnsi="Times New Roman" w:cs="Times New Roman"/>
                <w:color w:val="000000"/>
                <w:sz w:val="24"/>
                <w:szCs w:val="24"/>
              </w:rPr>
            </w:pPr>
          </w:p>
        </w:tc>
        <w:tc>
          <w:tcPr>
            <w:tcW w:w="1680" w:type="dxa"/>
            <w:vMerge/>
            <w:tcBorders>
              <w:left w:val="single" w:sz="4" w:space="0" w:color="000000"/>
            </w:tcBorders>
          </w:tcPr>
          <w:p w:rsidR="00C47BED" w:rsidRDefault="00C47BED">
            <w:pPr>
              <w:rPr>
                <w:rFonts w:ascii="Times New Roman" w:eastAsia="Times New Roman" w:hAnsi="Times New Roman" w:cs="Times New Roman"/>
                <w:color w:val="000000"/>
                <w:sz w:val="24"/>
                <w:szCs w:val="24"/>
              </w:rPr>
            </w:pPr>
          </w:p>
        </w:tc>
      </w:tr>
      <w:tr w:rsidR="00C47BED" w:rsidTr="00C8144F">
        <w:trPr>
          <w:trHeight w:val="996"/>
        </w:trPr>
        <w:tc>
          <w:tcPr>
            <w:tcW w:w="660" w:type="dxa"/>
            <w:vMerge/>
            <w:tcBorders>
              <w:top w:val="single" w:sz="4" w:space="0" w:color="000000"/>
              <w:right w:val="single" w:sz="4" w:space="0" w:color="000000"/>
            </w:tcBorders>
          </w:tcPr>
          <w:p w:rsidR="00C47BED" w:rsidRDefault="00C47BED">
            <w:pPr>
              <w:jc w:val="center"/>
              <w:rPr>
                <w:rFonts w:ascii="Times New Roman" w:eastAsia="Times New Roman" w:hAnsi="Times New Roman" w:cs="Times New Roman"/>
                <w:sz w:val="24"/>
                <w:szCs w:val="24"/>
              </w:rPr>
            </w:pPr>
          </w:p>
        </w:tc>
        <w:tc>
          <w:tcPr>
            <w:tcW w:w="5040" w:type="dxa"/>
            <w:vMerge/>
            <w:tcBorders>
              <w:top w:val="single" w:sz="4" w:space="0" w:color="000000"/>
              <w:left w:val="single" w:sz="4" w:space="0" w:color="000000"/>
              <w:right w:val="single" w:sz="4" w:space="0" w:color="000000"/>
            </w:tcBorders>
          </w:tcPr>
          <w:p w:rsidR="00C47BED" w:rsidRDefault="00C47BED">
            <w:pPr>
              <w:rPr>
                <w:rFonts w:ascii="Times New Roman" w:eastAsia="Times New Roman" w:hAnsi="Times New Roman" w:cs="Times New Roman"/>
                <w:sz w:val="24"/>
                <w:szCs w:val="24"/>
              </w:rPr>
            </w:pPr>
          </w:p>
        </w:tc>
        <w:tc>
          <w:tcPr>
            <w:tcW w:w="3105" w:type="dxa"/>
            <w:tcBorders>
              <w:top w:val="single" w:sz="4" w:space="0" w:color="000000"/>
              <w:left w:val="single" w:sz="4" w:space="0" w:color="000000"/>
              <w:right w:val="single" w:sz="4" w:space="0" w:color="000000"/>
            </w:tcBorders>
          </w:tcPr>
          <w:p w:rsidR="00C47BED" w:rsidRDefault="00C47BED">
            <w:pPr>
              <w:rPr>
                <w:rFonts w:ascii="Times New Roman" w:eastAsia="Times New Roman" w:hAnsi="Times New Roman" w:cs="Times New Roman"/>
                <w:sz w:val="24"/>
                <w:szCs w:val="24"/>
              </w:rPr>
            </w:pPr>
            <w:r>
              <w:rPr>
                <w:rFonts w:ascii="Times New Roman" w:eastAsia="Times New Roman" w:hAnsi="Times New Roman" w:cs="Times New Roman"/>
                <w:sz w:val="24"/>
                <w:szCs w:val="24"/>
              </w:rPr>
              <w:t>Suteiktos matematikos konsultacijos 30-40 proc. 5-8 klasių mokiniams.</w:t>
            </w:r>
          </w:p>
        </w:tc>
        <w:tc>
          <w:tcPr>
            <w:tcW w:w="2010" w:type="dxa"/>
            <w:tcBorders>
              <w:top w:val="single" w:sz="4" w:space="0" w:color="000000"/>
              <w:left w:val="single" w:sz="4" w:space="0" w:color="000000"/>
              <w:right w:val="single" w:sz="4" w:space="0" w:color="000000"/>
            </w:tcBorders>
          </w:tcPr>
          <w:p w:rsidR="00C47BED" w:rsidRDefault="00C47BED">
            <w:pPr>
              <w:rPr>
                <w:rFonts w:ascii="Times New Roman" w:eastAsia="Times New Roman" w:hAnsi="Times New Roman" w:cs="Times New Roman"/>
                <w:sz w:val="24"/>
                <w:szCs w:val="24"/>
              </w:rPr>
            </w:pPr>
            <w:r>
              <w:rPr>
                <w:rFonts w:ascii="Times New Roman" w:eastAsia="Times New Roman" w:hAnsi="Times New Roman" w:cs="Times New Roman"/>
                <w:sz w:val="24"/>
                <w:szCs w:val="24"/>
              </w:rPr>
              <w:t>Per metus</w:t>
            </w:r>
          </w:p>
          <w:p w:rsidR="00C47BED" w:rsidRDefault="00C47BED">
            <w:pPr>
              <w:rPr>
                <w:rFonts w:ascii="Times New Roman" w:eastAsia="Times New Roman" w:hAnsi="Times New Roman" w:cs="Times New Roman"/>
                <w:sz w:val="24"/>
                <w:szCs w:val="24"/>
              </w:rPr>
            </w:pPr>
          </w:p>
          <w:p w:rsidR="00C47BED" w:rsidRDefault="00C47BED">
            <w:pPr>
              <w:rPr>
                <w:rFonts w:ascii="Times New Roman" w:eastAsia="Times New Roman" w:hAnsi="Times New Roman" w:cs="Times New Roman"/>
                <w:sz w:val="24"/>
                <w:szCs w:val="24"/>
              </w:rPr>
            </w:pPr>
          </w:p>
        </w:tc>
        <w:tc>
          <w:tcPr>
            <w:tcW w:w="2310" w:type="dxa"/>
            <w:vMerge/>
            <w:tcBorders>
              <w:top w:val="single" w:sz="4" w:space="0" w:color="000000"/>
              <w:left w:val="single" w:sz="4" w:space="0" w:color="000000"/>
              <w:right w:val="single" w:sz="4" w:space="0" w:color="000000"/>
            </w:tcBorders>
          </w:tcPr>
          <w:p w:rsidR="00C47BED" w:rsidRDefault="00C47BED">
            <w:pPr>
              <w:rPr>
                <w:rFonts w:ascii="Times New Roman" w:eastAsia="Times New Roman" w:hAnsi="Times New Roman" w:cs="Times New Roman"/>
                <w:color w:val="000000"/>
                <w:sz w:val="24"/>
                <w:szCs w:val="24"/>
              </w:rPr>
            </w:pPr>
          </w:p>
        </w:tc>
        <w:tc>
          <w:tcPr>
            <w:tcW w:w="1680" w:type="dxa"/>
            <w:vMerge/>
            <w:tcBorders>
              <w:left w:val="single" w:sz="4" w:space="0" w:color="000000"/>
            </w:tcBorders>
          </w:tcPr>
          <w:p w:rsidR="00C47BED" w:rsidRDefault="00C47BED">
            <w:pPr>
              <w:rPr>
                <w:rFonts w:ascii="Times New Roman" w:eastAsia="Times New Roman" w:hAnsi="Times New Roman" w:cs="Times New Roman"/>
                <w:color w:val="000000"/>
                <w:sz w:val="24"/>
                <w:szCs w:val="24"/>
              </w:rPr>
            </w:pPr>
          </w:p>
        </w:tc>
      </w:tr>
      <w:tr w:rsidR="00C47BED" w:rsidTr="00C8144F">
        <w:trPr>
          <w:trHeight w:val="915"/>
        </w:trPr>
        <w:tc>
          <w:tcPr>
            <w:tcW w:w="660" w:type="dxa"/>
            <w:vMerge/>
            <w:tcBorders>
              <w:top w:val="single" w:sz="4" w:space="0" w:color="000000"/>
              <w:bottom w:val="single" w:sz="4" w:space="0" w:color="000000"/>
              <w:right w:val="single" w:sz="4" w:space="0" w:color="000000"/>
            </w:tcBorders>
          </w:tcPr>
          <w:p w:rsidR="00C47BED" w:rsidRDefault="00C47BED">
            <w:pPr>
              <w:jc w:val="center"/>
              <w:rPr>
                <w:rFonts w:ascii="Times New Roman" w:eastAsia="Times New Roman" w:hAnsi="Times New Roman" w:cs="Times New Roman"/>
                <w:sz w:val="24"/>
                <w:szCs w:val="24"/>
              </w:rPr>
            </w:pPr>
          </w:p>
        </w:tc>
        <w:tc>
          <w:tcPr>
            <w:tcW w:w="5040" w:type="dxa"/>
            <w:vMerge/>
            <w:tcBorders>
              <w:top w:val="single" w:sz="4" w:space="0" w:color="000000"/>
              <w:left w:val="single" w:sz="4" w:space="0" w:color="000000"/>
              <w:bottom w:val="single" w:sz="4" w:space="0" w:color="000000"/>
              <w:right w:val="single" w:sz="4" w:space="0" w:color="000000"/>
            </w:tcBorders>
          </w:tcPr>
          <w:p w:rsidR="00C47BED" w:rsidRDefault="00C47BED">
            <w:pPr>
              <w:rPr>
                <w:rFonts w:ascii="Times New Roman" w:eastAsia="Times New Roman" w:hAnsi="Times New Roman" w:cs="Times New Roman"/>
                <w:sz w:val="24"/>
                <w:szCs w:val="24"/>
              </w:rPr>
            </w:pPr>
          </w:p>
        </w:tc>
        <w:tc>
          <w:tcPr>
            <w:tcW w:w="3105" w:type="dxa"/>
            <w:tcBorders>
              <w:top w:val="single" w:sz="4" w:space="0" w:color="000000"/>
              <w:left w:val="single" w:sz="4" w:space="0" w:color="000000"/>
              <w:bottom w:val="single" w:sz="4" w:space="0" w:color="000000"/>
              <w:right w:val="single" w:sz="4" w:space="0" w:color="000000"/>
            </w:tcBorders>
          </w:tcPr>
          <w:p w:rsidR="00C47BED" w:rsidRDefault="00C47BED">
            <w:pPr>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Kas antrą mėnesį MG aptarti teikiamų konsultacijų efektyvumą.</w:t>
            </w:r>
          </w:p>
        </w:tc>
        <w:tc>
          <w:tcPr>
            <w:tcW w:w="2010" w:type="dxa"/>
            <w:tcBorders>
              <w:top w:val="single" w:sz="4" w:space="0" w:color="000000"/>
              <w:left w:val="single" w:sz="4" w:space="0" w:color="000000"/>
              <w:right w:val="single" w:sz="4" w:space="0" w:color="000000"/>
            </w:tcBorders>
          </w:tcPr>
          <w:p w:rsidR="00C47BED" w:rsidRDefault="00C47BED">
            <w:pPr>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Kovas, gegužė, spalis, gruodis</w:t>
            </w:r>
          </w:p>
        </w:tc>
        <w:tc>
          <w:tcPr>
            <w:tcW w:w="2310" w:type="dxa"/>
            <w:vMerge/>
            <w:tcBorders>
              <w:top w:val="single" w:sz="4" w:space="0" w:color="000000"/>
              <w:left w:val="single" w:sz="4" w:space="0" w:color="000000"/>
              <w:bottom w:val="single" w:sz="4" w:space="0" w:color="000000"/>
              <w:right w:val="single" w:sz="4" w:space="0" w:color="000000"/>
            </w:tcBorders>
          </w:tcPr>
          <w:p w:rsidR="00C47BED" w:rsidRDefault="00C47BED">
            <w:pPr>
              <w:rPr>
                <w:rFonts w:ascii="Times New Roman" w:eastAsia="Times New Roman" w:hAnsi="Times New Roman" w:cs="Times New Roman"/>
                <w:color w:val="000000"/>
                <w:sz w:val="24"/>
                <w:szCs w:val="24"/>
              </w:rPr>
            </w:pPr>
          </w:p>
        </w:tc>
        <w:tc>
          <w:tcPr>
            <w:tcW w:w="1680" w:type="dxa"/>
            <w:vMerge/>
            <w:tcBorders>
              <w:left w:val="single" w:sz="4" w:space="0" w:color="000000"/>
            </w:tcBorders>
          </w:tcPr>
          <w:p w:rsidR="00C47BED" w:rsidRDefault="00C47BED">
            <w:pPr>
              <w:rPr>
                <w:rFonts w:ascii="Times New Roman" w:eastAsia="Times New Roman" w:hAnsi="Times New Roman" w:cs="Times New Roman"/>
                <w:color w:val="000000"/>
                <w:sz w:val="24"/>
                <w:szCs w:val="24"/>
              </w:rPr>
            </w:pPr>
          </w:p>
        </w:tc>
      </w:tr>
      <w:tr w:rsidR="00C47BED" w:rsidTr="00C8144F">
        <w:trPr>
          <w:trHeight w:val="960"/>
        </w:trPr>
        <w:tc>
          <w:tcPr>
            <w:tcW w:w="660" w:type="dxa"/>
            <w:vMerge w:val="restart"/>
            <w:tcBorders>
              <w:top w:val="single" w:sz="4" w:space="0" w:color="000000"/>
            </w:tcBorders>
          </w:tcPr>
          <w:p w:rsidR="00C47BED" w:rsidRDefault="00C47BED">
            <w:pPr>
              <w:widowControl w:val="0"/>
              <w:pBdr>
                <w:top w:val="nil"/>
                <w:left w:val="nil"/>
                <w:bottom w:val="nil"/>
                <w:right w:val="nil"/>
                <w:between w:val="nil"/>
              </w:pBdr>
              <w:rPr>
                <w:rFonts w:ascii="Times New Roman" w:eastAsia="Times New Roman" w:hAnsi="Times New Roman" w:cs="Times New Roman"/>
                <w:sz w:val="24"/>
                <w:szCs w:val="24"/>
              </w:rPr>
            </w:pPr>
          </w:p>
        </w:tc>
        <w:tc>
          <w:tcPr>
            <w:tcW w:w="5040" w:type="dxa"/>
            <w:vMerge w:val="restart"/>
            <w:tcBorders>
              <w:top w:val="single" w:sz="4" w:space="0" w:color="000000"/>
            </w:tcBorders>
          </w:tcPr>
          <w:p w:rsidR="00C47BED" w:rsidRPr="00C26D58" w:rsidRDefault="00E85FFD" w:rsidP="00C26D58">
            <w:pPr>
              <w:pBdr>
                <w:top w:val="nil"/>
                <w:left w:val="nil"/>
                <w:bottom w:val="nil"/>
                <w:right w:val="nil"/>
                <w:between w:val="nil"/>
              </w:pBdr>
              <w:rPr>
                <w:rFonts w:ascii="Times New Roman" w:eastAsia="Times New Roman" w:hAnsi="Times New Roman" w:cs="Times New Roman"/>
                <w:strike/>
                <w:color w:val="000000"/>
                <w:sz w:val="24"/>
                <w:szCs w:val="24"/>
              </w:rPr>
            </w:pPr>
            <w:r>
              <w:rPr>
                <w:rFonts w:ascii="Times New Roman" w:eastAsia="Times New Roman" w:hAnsi="Times New Roman" w:cs="Times New Roman"/>
                <w:color w:val="000000"/>
                <w:sz w:val="24"/>
                <w:szCs w:val="24"/>
              </w:rPr>
              <w:t>3.3</w:t>
            </w:r>
            <w:r w:rsidR="00C47BED">
              <w:rPr>
                <w:rFonts w:ascii="Times New Roman" w:eastAsia="Times New Roman" w:hAnsi="Times New Roman" w:cs="Times New Roman"/>
                <w:color w:val="000000"/>
                <w:sz w:val="24"/>
                <w:szCs w:val="24"/>
              </w:rPr>
              <w:t xml:space="preserve">. Sudaryti galimybę 1-2 kartus per mokslo metus 5-8 klasių mokiniams ugdytis netradicinėse aplinkose – STEAM centruose, muziejuose, „Vilnius Tech“ erdvėse, kur bus atliekamos praktinės, tyrinėjimu grįstos užduotys. </w:t>
            </w:r>
          </w:p>
          <w:p w:rsidR="00C47BED" w:rsidRDefault="00C47BED">
            <w:pPr>
              <w:widowControl w:val="0"/>
              <w:pBdr>
                <w:top w:val="nil"/>
                <w:left w:val="nil"/>
                <w:bottom w:val="nil"/>
                <w:right w:val="nil"/>
                <w:between w:val="nil"/>
              </w:pBdr>
              <w:rPr>
                <w:rFonts w:ascii="Times New Roman" w:eastAsia="Times New Roman" w:hAnsi="Times New Roman" w:cs="Times New Roman"/>
                <w:color w:val="FF0000"/>
                <w:sz w:val="24"/>
                <w:szCs w:val="24"/>
              </w:rPr>
            </w:pPr>
          </w:p>
        </w:tc>
        <w:tc>
          <w:tcPr>
            <w:tcW w:w="3105" w:type="dxa"/>
            <w:tcBorders>
              <w:top w:val="single" w:sz="4" w:space="0" w:color="000000"/>
            </w:tcBorders>
          </w:tcPr>
          <w:p w:rsidR="00C47BED" w:rsidRDefault="00C47BED">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1–2 kartus dalyvauti ugdymo veiklose netradicinėse aplinkose, kuriose ne mažiau kaip 30 proc. mokinių atliks praktines, tyrinėjimu grįstas užduotis.</w:t>
            </w:r>
          </w:p>
        </w:tc>
        <w:tc>
          <w:tcPr>
            <w:tcW w:w="2010" w:type="dxa"/>
            <w:tcBorders>
              <w:top w:val="single" w:sz="4" w:space="0" w:color="000000"/>
              <w:left w:val="single" w:sz="4" w:space="0" w:color="000000"/>
              <w:right w:val="single" w:sz="4" w:space="0" w:color="000000"/>
            </w:tcBorders>
          </w:tcPr>
          <w:p w:rsidR="00C47BED" w:rsidRDefault="00C47BED">
            <w:pPr>
              <w:rPr>
                <w:rFonts w:ascii="Times New Roman" w:eastAsia="Times New Roman" w:hAnsi="Times New Roman" w:cs="Times New Roman"/>
                <w:sz w:val="24"/>
                <w:szCs w:val="24"/>
              </w:rPr>
            </w:pPr>
            <w:r>
              <w:rPr>
                <w:rFonts w:ascii="Times New Roman" w:eastAsia="Times New Roman" w:hAnsi="Times New Roman" w:cs="Times New Roman"/>
                <w:sz w:val="24"/>
                <w:szCs w:val="24"/>
              </w:rPr>
              <w:t>Per metus</w:t>
            </w:r>
          </w:p>
        </w:tc>
        <w:tc>
          <w:tcPr>
            <w:tcW w:w="2310" w:type="dxa"/>
            <w:vMerge w:val="restart"/>
            <w:tcBorders>
              <w:top w:val="single" w:sz="4" w:space="0" w:color="000000"/>
              <w:right w:val="single" w:sz="4" w:space="0" w:color="000000"/>
            </w:tcBorders>
          </w:tcPr>
          <w:p w:rsidR="00C47BED" w:rsidRDefault="00C47BED">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5-8 kl. matematikos mokytojai</w:t>
            </w:r>
          </w:p>
          <w:p w:rsidR="00C47BED" w:rsidRDefault="00C47BED">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Direktoriaus pavaduotojas ugdymui</w:t>
            </w:r>
          </w:p>
          <w:p w:rsidR="00C47BED" w:rsidRDefault="00C47BED">
            <w:pPr>
              <w:widowControl w:val="0"/>
              <w:pBdr>
                <w:top w:val="nil"/>
                <w:left w:val="nil"/>
                <w:bottom w:val="nil"/>
                <w:right w:val="nil"/>
                <w:between w:val="nil"/>
              </w:pBdr>
              <w:rPr>
                <w:rFonts w:ascii="Times New Roman" w:eastAsia="Times New Roman" w:hAnsi="Times New Roman" w:cs="Times New Roman"/>
                <w:sz w:val="24"/>
                <w:szCs w:val="24"/>
              </w:rPr>
            </w:pPr>
          </w:p>
        </w:tc>
        <w:tc>
          <w:tcPr>
            <w:tcW w:w="1680" w:type="dxa"/>
            <w:vMerge/>
            <w:tcBorders>
              <w:left w:val="single" w:sz="4" w:space="0" w:color="000000"/>
            </w:tcBorders>
          </w:tcPr>
          <w:p w:rsidR="00C47BED" w:rsidRDefault="00C47BED">
            <w:pPr>
              <w:widowControl w:val="0"/>
              <w:pBdr>
                <w:top w:val="nil"/>
                <w:left w:val="nil"/>
                <w:bottom w:val="nil"/>
                <w:right w:val="nil"/>
                <w:between w:val="nil"/>
              </w:pBdr>
              <w:rPr>
                <w:rFonts w:ascii="Times New Roman" w:eastAsia="Times New Roman" w:hAnsi="Times New Roman" w:cs="Times New Roman"/>
                <w:sz w:val="24"/>
                <w:szCs w:val="24"/>
              </w:rPr>
            </w:pPr>
          </w:p>
        </w:tc>
      </w:tr>
      <w:tr w:rsidR="00C47BED" w:rsidTr="00C8144F">
        <w:trPr>
          <w:trHeight w:val="885"/>
        </w:trPr>
        <w:tc>
          <w:tcPr>
            <w:tcW w:w="660" w:type="dxa"/>
            <w:vMerge/>
            <w:tcBorders>
              <w:top w:val="single" w:sz="4" w:space="0" w:color="000000"/>
            </w:tcBorders>
          </w:tcPr>
          <w:p w:rsidR="00C47BED" w:rsidRDefault="00C47BED">
            <w:pPr>
              <w:widowControl w:val="0"/>
              <w:pBdr>
                <w:top w:val="nil"/>
                <w:left w:val="nil"/>
                <w:bottom w:val="nil"/>
                <w:right w:val="nil"/>
                <w:between w:val="nil"/>
              </w:pBdr>
              <w:rPr>
                <w:rFonts w:ascii="Times New Roman" w:eastAsia="Times New Roman" w:hAnsi="Times New Roman" w:cs="Times New Roman"/>
                <w:sz w:val="24"/>
                <w:szCs w:val="24"/>
              </w:rPr>
            </w:pPr>
          </w:p>
        </w:tc>
        <w:tc>
          <w:tcPr>
            <w:tcW w:w="5040" w:type="dxa"/>
            <w:vMerge/>
            <w:tcBorders>
              <w:top w:val="single" w:sz="4" w:space="0" w:color="000000"/>
            </w:tcBorders>
          </w:tcPr>
          <w:p w:rsidR="00C47BED" w:rsidRDefault="00C47BED">
            <w:pPr>
              <w:pBdr>
                <w:top w:val="nil"/>
                <w:left w:val="nil"/>
                <w:bottom w:val="nil"/>
                <w:right w:val="nil"/>
                <w:between w:val="nil"/>
              </w:pBdr>
              <w:rPr>
                <w:rFonts w:ascii="Times New Roman" w:eastAsia="Times New Roman" w:hAnsi="Times New Roman" w:cs="Times New Roman"/>
                <w:color w:val="000000"/>
                <w:sz w:val="24"/>
                <w:szCs w:val="24"/>
              </w:rPr>
            </w:pPr>
          </w:p>
        </w:tc>
        <w:tc>
          <w:tcPr>
            <w:tcW w:w="3105" w:type="dxa"/>
            <w:tcBorders>
              <w:top w:val="single" w:sz="4" w:space="0" w:color="000000"/>
            </w:tcBorders>
          </w:tcPr>
          <w:p w:rsidR="00C47BED" w:rsidRDefault="00C47BED">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Pusmečio pabaigoje aptarti  veiklų įgyvendinimą MG posėdyje.</w:t>
            </w:r>
          </w:p>
        </w:tc>
        <w:tc>
          <w:tcPr>
            <w:tcW w:w="2010" w:type="dxa"/>
            <w:tcBorders>
              <w:top w:val="single" w:sz="4" w:space="0" w:color="000000"/>
              <w:left w:val="single" w:sz="4" w:space="0" w:color="000000"/>
              <w:right w:val="single" w:sz="4" w:space="0" w:color="000000"/>
            </w:tcBorders>
          </w:tcPr>
          <w:p w:rsidR="00C47BED" w:rsidRDefault="00C47BED">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Birželis, gruodis</w:t>
            </w:r>
          </w:p>
        </w:tc>
        <w:tc>
          <w:tcPr>
            <w:tcW w:w="2310" w:type="dxa"/>
            <w:vMerge/>
            <w:tcBorders>
              <w:top w:val="single" w:sz="4" w:space="0" w:color="000000"/>
              <w:right w:val="single" w:sz="4" w:space="0" w:color="000000"/>
            </w:tcBorders>
          </w:tcPr>
          <w:p w:rsidR="00C47BED" w:rsidRDefault="00C47BED">
            <w:pPr>
              <w:rPr>
                <w:rFonts w:ascii="Times New Roman" w:eastAsia="Times New Roman" w:hAnsi="Times New Roman" w:cs="Times New Roman"/>
                <w:color w:val="000000"/>
                <w:sz w:val="24"/>
                <w:szCs w:val="24"/>
              </w:rPr>
            </w:pPr>
          </w:p>
        </w:tc>
        <w:tc>
          <w:tcPr>
            <w:tcW w:w="1680" w:type="dxa"/>
            <w:vMerge/>
            <w:tcBorders>
              <w:left w:val="single" w:sz="4" w:space="0" w:color="000000"/>
            </w:tcBorders>
          </w:tcPr>
          <w:p w:rsidR="00C47BED" w:rsidRDefault="00C47BED">
            <w:pPr>
              <w:widowControl w:val="0"/>
              <w:pBdr>
                <w:top w:val="nil"/>
                <w:left w:val="nil"/>
                <w:bottom w:val="nil"/>
                <w:right w:val="nil"/>
                <w:between w:val="nil"/>
              </w:pBdr>
              <w:rPr>
                <w:rFonts w:ascii="Times New Roman" w:eastAsia="Times New Roman" w:hAnsi="Times New Roman" w:cs="Times New Roman"/>
                <w:sz w:val="24"/>
                <w:szCs w:val="24"/>
              </w:rPr>
            </w:pPr>
          </w:p>
        </w:tc>
      </w:tr>
      <w:tr w:rsidR="00C47BED" w:rsidTr="00C8144F">
        <w:trPr>
          <w:trHeight w:val="2760"/>
        </w:trPr>
        <w:tc>
          <w:tcPr>
            <w:tcW w:w="660" w:type="dxa"/>
            <w:vMerge/>
            <w:tcBorders>
              <w:top w:val="single" w:sz="4" w:space="0" w:color="000000"/>
              <w:bottom w:val="single" w:sz="4" w:space="0" w:color="000000"/>
            </w:tcBorders>
          </w:tcPr>
          <w:p w:rsidR="00C47BED" w:rsidRDefault="00C47BED">
            <w:pPr>
              <w:widowControl w:val="0"/>
              <w:pBdr>
                <w:top w:val="nil"/>
                <w:left w:val="nil"/>
                <w:bottom w:val="nil"/>
                <w:right w:val="nil"/>
                <w:between w:val="nil"/>
              </w:pBdr>
              <w:rPr>
                <w:rFonts w:ascii="Times New Roman" w:eastAsia="Times New Roman" w:hAnsi="Times New Roman" w:cs="Times New Roman"/>
                <w:sz w:val="24"/>
                <w:szCs w:val="24"/>
              </w:rPr>
            </w:pPr>
          </w:p>
        </w:tc>
        <w:tc>
          <w:tcPr>
            <w:tcW w:w="5040" w:type="dxa"/>
            <w:tcBorders>
              <w:bottom w:val="single" w:sz="4" w:space="0" w:color="000000"/>
            </w:tcBorders>
          </w:tcPr>
          <w:p w:rsidR="00C47BED" w:rsidRDefault="00E85FFD">
            <w:pPr>
              <w:pBdr>
                <w:top w:val="nil"/>
                <w:left w:val="nil"/>
                <w:bottom w:val="nil"/>
                <w:right w:val="nil"/>
                <w:between w:val="nil"/>
              </w:pBdr>
              <w:rPr>
                <w:rFonts w:ascii="Times New Roman" w:eastAsia="Times New Roman" w:hAnsi="Times New Roman" w:cs="Times New Roman"/>
                <w:strike/>
                <w:color w:val="000000"/>
                <w:sz w:val="24"/>
                <w:szCs w:val="24"/>
              </w:rPr>
            </w:pPr>
            <w:r>
              <w:rPr>
                <w:rFonts w:ascii="Times New Roman" w:eastAsia="Times New Roman" w:hAnsi="Times New Roman" w:cs="Times New Roman"/>
                <w:color w:val="000000"/>
                <w:sz w:val="24"/>
                <w:szCs w:val="24"/>
              </w:rPr>
              <w:t>3.4</w:t>
            </w:r>
            <w:r w:rsidR="00C47BED">
              <w:rPr>
                <w:rFonts w:ascii="Times New Roman" w:eastAsia="Times New Roman" w:hAnsi="Times New Roman" w:cs="Times New Roman"/>
                <w:color w:val="000000"/>
                <w:sz w:val="24"/>
                <w:szCs w:val="24"/>
              </w:rPr>
              <w:t>. Kiekvienam 5–8 klasės mokiniui (ar mokinių grupei) sudaryti galimybę kiekvienais mokslo metais pasirinkti su matematika susijusį trumpalaikį projektą, siekiant stiprinti patyriminį mokymąsi.</w:t>
            </w:r>
          </w:p>
          <w:p w:rsidR="00C47BED" w:rsidRDefault="00C47BED">
            <w:pPr>
              <w:widowControl w:val="0"/>
              <w:pBdr>
                <w:top w:val="nil"/>
                <w:left w:val="nil"/>
                <w:bottom w:val="nil"/>
                <w:right w:val="nil"/>
                <w:between w:val="nil"/>
              </w:pBdr>
              <w:rPr>
                <w:rFonts w:ascii="Times New Roman" w:eastAsia="Times New Roman" w:hAnsi="Times New Roman" w:cs="Times New Roman"/>
                <w:color w:val="FF0000"/>
                <w:sz w:val="24"/>
                <w:szCs w:val="24"/>
              </w:rPr>
            </w:pPr>
          </w:p>
        </w:tc>
        <w:tc>
          <w:tcPr>
            <w:tcW w:w="3105" w:type="dxa"/>
            <w:tcBorders>
              <w:top w:val="single" w:sz="4" w:space="0" w:color="000000"/>
              <w:bottom w:val="single" w:sz="4" w:space="0" w:color="000000"/>
            </w:tcBorders>
          </w:tcPr>
          <w:p w:rsidR="00C47BED" w:rsidRDefault="00C47BED">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100 proc. 5–8 klasių mokinių pasirinks ir įgyvendins bent 1 su matematika susijusį trumpalaikį projektą, ne mažiau kaip 80 proc. projektų bus atlikti taikant patyriminio mokymosi elementus ir įvertinti pagal iš anksto nustatytus kriterijus.</w:t>
            </w:r>
          </w:p>
          <w:p w:rsidR="00C47BED" w:rsidRDefault="00C47BED">
            <w:pPr>
              <w:widowControl w:val="0"/>
              <w:pBdr>
                <w:top w:val="nil"/>
                <w:left w:val="nil"/>
                <w:bottom w:val="nil"/>
                <w:right w:val="nil"/>
                <w:between w:val="nil"/>
              </w:pBdr>
              <w:rPr>
                <w:rFonts w:ascii="Times New Roman" w:eastAsia="Times New Roman" w:hAnsi="Times New Roman" w:cs="Times New Roman"/>
                <w:color w:val="FF0000"/>
                <w:sz w:val="24"/>
                <w:szCs w:val="24"/>
              </w:rPr>
            </w:pPr>
          </w:p>
        </w:tc>
        <w:tc>
          <w:tcPr>
            <w:tcW w:w="2010" w:type="dxa"/>
            <w:tcBorders>
              <w:top w:val="single" w:sz="4" w:space="0" w:color="000000"/>
              <w:left w:val="single" w:sz="4" w:space="0" w:color="000000"/>
              <w:bottom w:val="single" w:sz="4" w:space="0" w:color="000000"/>
              <w:right w:val="single" w:sz="4" w:space="0" w:color="000000"/>
            </w:tcBorders>
          </w:tcPr>
          <w:p w:rsidR="00C47BED" w:rsidRDefault="00C47BED">
            <w:pPr>
              <w:widowControl w:val="0"/>
              <w:rPr>
                <w:rFonts w:ascii="Times New Roman" w:eastAsia="Times New Roman" w:hAnsi="Times New Roman" w:cs="Times New Roman"/>
                <w:sz w:val="24"/>
                <w:szCs w:val="24"/>
              </w:rPr>
            </w:pPr>
          </w:p>
          <w:p w:rsidR="00C47BED" w:rsidRDefault="00C47BED">
            <w:pPr>
              <w:widowControl w:val="0"/>
              <w:rPr>
                <w:rFonts w:ascii="Times New Roman" w:eastAsia="Times New Roman" w:hAnsi="Times New Roman" w:cs="Times New Roman"/>
                <w:sz w:val="24"/>
                <w:szCs w:val="24"/>
              </w:rPr>
            </w:pPr>
          </w:p>
          <w:p w:rsidR="00C47BED" w:rsidRDefault="00C47BED">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Per  metus</w:t>
            </w:r>
          </w:p>
        </w:tc>
        <w:tc>
          <w:tcPr>
            <w:tcW w:w="2310" w:type="dxa"/>
            <w:tcBorders>
              <w:bottom w:val="single" w:sz="4" w:space="0" w:color="000000"/>
              <w:right w:val="single" w:sz="4" w:space="0" w:color="000000"/>
            </w:tcBorders>
          </w:tcPr>
          <w:p w:rsidR="00C47BED" w:rsidRDefault="00C47BED">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5-8 kl. matematikos mokytojai</w:t>
            </w:r>
          </w:p>
          <w:p w:rsidR="00C47BED" w:rsidRDefault="00C47BED">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Direktoriaus pavaduotojas ugdymui</w:t>
            </w:r>
          </w:p>
          <w:p w:rsidR="00C47BED" w:rsidRDefault="00C47BED">
            <w:pPr>
              <w:widowControl w:val="0"/>
              <w:pBdr>
                <w:top w:val="nil"/>
                <w:left w:val="nil"/>
                <w:bottom w:val="nil"/>
                <w:right w:val="nil"/>
                <w:between w:val="nil"/>
              </w:pBdr>
              <w:rPr>
                <w:rFonts w:ascii="Times New Roman" w:eastAsia="Times New Roman" w:hAnsi="Times New Roman" w:cs="Times New Roman"/>
                <w:sz w:val="24"/>
                <w:szCs w:val="24"/>
              </w:rPr>
            </w:pPr>
          </w:p>
        </w:tc>
        <w:tc>
          <w:tcPr>
            <w:tcW w:w="1680" w:type="dxa"/>
            <w:vMerge/>
            <w:tcBorders>
              <w:left w:val="single" w:sz="4" w:space="0" w:color="000000"/>
              <w:bottom w:val="single" w:sz="4" w:space="0" w:color="000000"/>
            </w:tcBorders>
          </w:tcPr>
          <w:p w:rsidR="00C47BED" w:rsidRDefault="00C47BED">
            <w:pPr>
              <w:widowControl w:val="0"/>
              <w:pBdr>
                <w:top w:val="nil"/>
                <w:left w:val="nil"/>
                <w:bottom w:val="nil"/>
                <w:right w:val="nil"/>
                <w:between w:val="nil"/>
              </w:pBdr>
              <w:rPr>
                <w:rFonts w:ascii="Times New Roman" w:eastAsia="Times New Roman" w:hAnsi="Times New Roman" w:cs="Times New Roman"/>
                <w:sz w:val="24"/>
                <w:szCs w:val="24"/>
              </w:rPr>
            </w:pPr>
          </w:p>
        </w:tc>
      </w:tr>
      <w:tr w:rsidR="00C47BED" w:rsidTr="00C8144F">
        <w:trPr>
          <w:trHeight w:val="1475"/>
        </w:trPr>
        <w:tc>
          <w:tcPr>
            <w:tcW w:w="660" w:type="dxa"/>
            <w:vMerge/>
            <w:tcBorders>
              <w:top w:val="single" w:sz="4" w:space="0" w:color="000000"/>
            </w:tcBorders>
          </w:tcPr>
          <w:p w:rsidR="00C47BED" w:rsidRDefault="00C47BED">
            <w:pPr>
              <w:widowControl w:val="0"/>
              <w:pBdr>
                <w:top w:val="nil"/>
                <w:left w:val="nil"/>
                <w:bottom w:val="nil"/>
                <w:right w:val="nil"/>
                <w:between w:val="nil"/>
              </w:pBdr>
              <w:rPr>
                <w:rFonts w:ascii="Times New Roman" w:eastAsia="Times New Roman" w:hAnsi="Times New Roman" w:cs="Times New Roman"/>
                <w:sz w:val="24"/>
                <w:szCs w:val="24"/>
              </w:rPr>
            </w:pPr>
          </w:p>
        </w:tc>
        <w:tc>
          <w:tcPr>
            <w:tcW w:w="5040" w:type="dxa"/>
            <w:vMerge w:val="restart"/>
          </w:tcPr>
          <w:p w:rsidR="00C47BED" w:rsidRDefault="00E85FFD">
            <w:p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3.5</w:t>
            </w:r>
            <w:r w:rsidR="00C47BED">
              <w:rPr>
                <w:rFonts w:ascii="Times New Roman" w:eastAsia="Times New Roman" w:hAnsi="Times New Roman" w:cs="Times New Roman"/>
                <w:sz w:val="24"/>
                <w:szCs w:val="24"/>
              </w:rPr>
              <w:t xml:space="preserve">. Suderinti matematikos temas su  </w:t>
            </w:r>
            <w:r w:rsidR="00C47BED">
              <w:rPr>
                <w:rFonts w:ascii="Times New Roman" w:eastAsia="Times New Roman" w:hAnsi="Times New Roman" w:cs="Times New Roman"/>
                <w:i/>
                <w:iCs/>
                <w:sz w:val="24"/>
                <w:szCs w:val="24"/>
              </w:rPr>
              <w:t xml:space="preserve">fizikos, chemijos, geografijos </w:t>
            </w:r>
            <w:r w:rsidR="00C47BED">
              <w:rPr>
                <w:rFonts w:ascii="Times New Roman" w:eastAsia="Times New Roman" w:hAnsi="Times New Roman" w:cs="Times New Roman"/>
                <w:sz w:val="24"/>
                <w:szCs w:val="24"/>
              </w:rPr>
              <w:t xml:space="preserve">dalykais, kad vienu metu būtų vedamos tos pačios arba susijusios temos. </w:t>
            </w:r>
          </w:p>
          <w:p w:rsidR="00C47BED" w:rsidRDefault="00C47BED">
            <w:pPr>
              <w:pBdr>
                <w:top w:val="nil"/>
                <w:left w:val="nil"/>
                <w:bottom w:val="nil"/>
                <w:right w:val="nil"/>
                <w:between w:val="nil"/>
              </w:pBdr>
              <w:rPr>
                <w:rFonts w:ascii="Times New Roman" w:eastAsia="Times New Roman" w:hAnsi="Times New Roman" w:cs="Times New Roman"/>
                <w:sz w:val="24"/>
                <w:szCs w:val="24"/>
              </w:rPr>
            </w:pPr>
          </w:p>
          <w:p w:rsidR="00C47BED" w:rsidRDefault="00C47BED">
            <w:pPr>
              <w:rPr>
                <w:rFonts w:ascii="Times New Roman" w:eastAsia="Times New Roman" w:hAnsi="Times New Roman" w:cs="Times New Roman"/>
                <w:sz w:val="24"/>
                <w:szCs w:val="24"/>
              </w:rPr>
            </w:pPr>
          </w:p>
        </w:tc>
        <w:tc>
          <w:tcPr>
            <w:tcW w:w="3105" w:type="dxa"/>
            <w:tcBorders>
              <w:top w:val="single" w:sz="4" w:space="0" w:color="000000"/>
            </w:tcBorders>
          </w:tcPr>
          <w:p w:rsidR="00C47BED" w:rsidRDefault="00C47BED">
            <w:pPr>
              <w:rPr>
                <w:rFonts w:ascii="Times New Roman" w:eastAsia="Times New Roman" w:hAnsi="Times New Roman" w:cs="Times New Roman"/>
                <w:sz w:val="24"/>
                <w:szCs w:val="24"/>
              </w:rPr>
            </w:pPr>
            <w:r>
              <w:rPr>
                <w:rFonts w:ascii="Times New Roman" w:eastAsia="Times New Roman" w:hAnsi="Times New Roman" w:cs="Times New Roman"/>
                <w:sz w:val="24"/>
                <w:szCs w:val="24"/>
              </w:rPr>
              <w:t>Parengtas bendras matematikos bei fizikos, chemijos ir geografijos suderintų temų grafikas 2026–2027 m. m.</w:t>
            </w:r>
            <w:r>
              <w:rPr>
                <w:rFonts w:ascii="Times New Roman" w:eastAsia="Times New Roman" w:hAnsi="Times New Roman" w:cs="Times New Roman"/>
                <w:sz w:val="24"/>
                <w:szCs w:val="24"/>
              </w:rPr>
              <w:br/>
            </w:r>
          </w:p>
          <w:p w:rsidR="00C47BED" w:rsidRDefault="00C47BED">
            <w:pPr>
              <w:rPr>
                <w:rFonts w:ascii="Times New Roman" w:eastAsia="Times New Roman" w:hAnsi="Times New Roman" w:cs="Times New Roman"/>
                <w:sz w:val="24"/>
                <w:szCs w:val="24"/>
              </w:rPr>
            </w:pPr>
            <w:r>
              <w:rPr>
                <w:rFonts w:ascii="Times New Roman" w:eastAsia="Times New Roman" w:hAnsi="Times New Roman" w:cs="Times New Roman"/>
                <w:sz w:val="24"/>
                <w:szCs w:val="24"/>
              </w:rPr>
              <w:t>Suderintos ne mažiau kaip 2–3 matematikos temos su fizikos, chemijos ir (ar) geografijos dalykais ir dėstomos tuo pačiu laikotarpiu; tarpdalykinis derinimas fiksuojamas mokytojų ilgalaikiuose planuose.</w:t>
            </w:r>
          </w:p>
        </w:tc>
        <w:tc>
          <w:tcPr>
            <w:tcW w:w="2010" w:type="dxa"/>
          </w:tcPr>
          <w:p w:rsidR="00C47BED" w:rsidRDefault="00C47BED">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Vasaris-balandis</w:t>
            </w:r>
          </w:p>
          <w:p w:rsidR="00C47BED" w:rsidRDefault="00C47BED">
            <w:pPr>
              <w:widowControl w:val="0"/>
              <w:pBdr>
                <w:top w:val="nil"/>
                <w:left w:val="nil"/>
                <w:bottom w:val="nil"/>
                <w:right w:val="nil"/>
                <w:between w:val="nil"/>
              </w:pBdr>
              <w:rPr>
                <w:rFonts w:ascii="Times New Roman" w:eastAsia="Times New Roman" w:hAnsi="Times New Roman" w:cs="Times New Roman"/>
                <w:sz w:val="24"/>
                <w:szCs w:val="24"/>
              </w:rPr>
            </w:pPr>
          </w:p>
          <w:p w:rsidR="00C47BED" w:rsidRDefault="00C47BED">
            <w:pPr>
              <w:widowControl w:val="0"/>
              <w:pBdr>
                <w:top w:val="nil"/>
                <w:left w:val="nil"/>
                <w:bottom w:val="nil"/>
                <w:right w:val="nil"/>
                <w:between w:val="nil"/>
              </w:pBdr>
              <w:rPr>
                <w:rFonts w:ascii="Times New Roman" w:eastAsia="Times New Roman" w:hAnsi="Times New Roman" w:cs="Times New Roman"/>
                <w:sz w:val="24"/>
                <w:szCs w:val="24"/>
              </w:rPr>
            </w:pPr>
          </w:p>
          <w:p w:rsidR="00C47BED" w:rsidRDefault="00C47BED">
            <w:pPr>
              <w:widowControl w:val="0"/>
              <w:pBdr>
                <w:top w:val="nil"/>
                <w:left w:val="nil"/>
                <w:bottom w:val="nil"/>
                <w:right w:val="nil"/>
                <w:between w:val="nil"/>
              </w:pBdr>
              <w:rPr>
                <w:rFonts w:ascii="Times New Roman" w:eastAsia="Times New Roman" w:hAnsi="Times New Roman" w:cs="Times New Roman"/>
                <w:sz w:val="24"/>
                <w:szCs w:val="24"/>
              </w:rPr>
            </w:pPr>
          </w:p>
          <w:p w:rsidR="00C47BED" w:rsidRDefault="00C47BED">
            <w:pPr>
              <w:widowControl w:val="0"/>
              <w:pBdr>
                <w:top w:val="nil"/>
                <w:left w:val="nil"/>
                <w:bottom w:val="nil"/>
                <w:right w:val="nil"/>
                <w:between w:val="nil"/>
              </w:pBdr>
              <w:rPr>
                <w:rFonts w:ascii="Times New Roman" w:eastAsia="Times New Roman" w:hAnsi="Times New Roman" w:cs="Times New Roman"/>
                <w:sz w:val="24"/>
                <w:szCs w:val="24"/>
              </w:rPr>
            </w:pPr>
          </w:p>
          <w:p w:rsidR="00C47BED" w:rsidRDefault="00C47BED">
            <w:pPr>
              <w:widowControl w:val="0"/>
              <w:pBdr>
                <w:top w:val="nil"/>
                <w:left w:val="nil"/>
                <w:bottom w:val="nil"/>
                <w:right w:val="nil"/>
                <w:between w:val="nil"/>
              </w:pBdr>
              <w:rPr>
                <w:rFonts w:ascii="Times New Roman" w:eastAsia="Times New Roman" w:hAnsi="Times New Roman" w:cs="Times New Roman"/>
                <w:sz w:val="24"/>
                <w:szCs w:val="24"/>
              </w:rPr>
            </w:pPr>
          </w:p>
          <w:p w:rsidR="00C47BED" w:rsidRDefault="00C47BED">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rugsėjis-gruodis</w:t>
            </w:r>
          </w:p>
        </w:tc>
        <w:tc>
          <w:tcPr>
            <w:tcW w:w="2310" w:type="dxa"/>
            <w:vMerge w:val="restart"/>
            <w:tcBorders>
              <w:right w:val="single" w:sz="4" w:space="0" w:color="000000"/>
            </w:tcBorders>
          </w:tcPr>
          <w:p w:rsidR="00C47BED" w:rsidRDefault="00C47BED">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5-8 kl. matematikos, fizikos, geografijos, chemijos mokytojai</w:t>
            </w:r>
          </w:p>
          <w:p w:rsidR="00C47BED" w:rsidRDefault="00C47BED">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Direktoriaus pavaduotojas ugdymui</w:t>
            </w:r>
          </w:p>
          <w:p w:rsidR="00C47BED" w:rsidRDefault="00C47BED">
            <w:pPr>
              <w:widowControl w:val="0"/>
              <w:pBdr>
                <w:top w:val="nil"/>
                <w:left w:val="nil"/>
                <w:bottom w:val="nil"/>
                <w:right w:val="nil"/>
                <w:between w:val="nil"/>
              </w:pBdr>
              <w:rPr>
                <w:rFonts w:ascii="Times New Roman" w:eastAsia="Times New Roman" w:hAnsi="Times New Roman" w:cs="Times New Roman"/>
                <w:sz w:val="24"/>
                <w:szCs w:val="24"/>
              </w:rPr>
            </w:pPr>
          </w:p>
        </w:tc>
        <w:tc>
          <w:tcPr>
            <w:tcW w:w="1680" w:type="dxa"/>
            <w:vMerge/>
            <w:tcBorders>
              <w:left w:val="single" w:sz="4" w:space="0" w:color="000000"/>
            </w:tcBorders>
          </w:tcPr>
          <w:p w:rsidR="00C47BED" w:rsidRDefault="00C47BED">
            <w:pPr>
              <w:widowControl w:val="0"/>
              <w:pBdr>
                <w:top w:val="nil"/>
                <w:left w:val="nil"/>
                <w:bottom w:val="nil"/>
                <w:right w:val="nil"/>
                <w:between w:val="nil"/>
              </w:pBdr>
              <w:rPr>
                <w:rFonts w:ascii="Times New Roman" w:eastAsia="Times New Roman" w:hAnsi="Times New Roman" w:cs="Times New Roman"/>
                <w:sz w:val="24"/>
                <w:szCs w:val="24"/>
              </w:rPr>
            </w:pPr>
          </w:p>
        </w:tc>
      </w:tr>
      <w:tr w:rsidR="00C47BED" w:rsidTr="00C8144F">
        <w:trPr>
          <w:trHeight w:val="885"/>
        </w:trPr>
        <w:tc>
          <w:tcPr>
            <w:tcW w:w="660" w:type="dxa"/>
            <w:vMerge/>
            <w:tcBorders>
              <w:top w:val="single" w:sz="4" w:space="0" w:color="000000"/>
            </w:tcBorders>
          </w:tcPr>
          <w:p w:rsidR="00C47BED" w:rsidRDefault="00C47BED">
            <w:pPr>
              <w:widowControl w:val="0"/>
              <w:pBdr>
                <w:top w:val="nil"/>
                <w:left w:val="nil"/>
                <w:bottom w:val="nil"/>
                <w:right w:val="nil"/>
                <w:between w:val="nil"/>
              </w:pBdr>
              <w:rPr>
                <w:rFonts w:ascii="Times New Roman" w:eastAsia="Times New Roman" w:hAnsi="Times New Roman" w:cs="Times New Roman"/>
                <w:sz w:val="24"/>
                <w:szCs w:val="24"/>
              </w:rPr>
            </w:pPr>
          </w:p>
        </w:tc>
        <w:tc>
          <w:tcPr>
            <w:tcW w:w="5040" w:type="dxa"/>
            <w:vMerge/>
          </w:tcPr>
          <w:p w:rsidR="00C47BED" w:rsidRDefault="00C47BED">
            <w:pPr>
              <w:pBdr>
                <w:top w:val="nil"/>
                <w:left w:val="nil"/>
                <w:bottom w:val="nil"/>
                <w:right w:val="nil"/>
                <w:between w:val="nil"/>
              </w:pBdr>
              <w:rPr>
                <w:rFonts w:ascii="Times New Roman" w:eastAsia="Times New Roman" w:hAnsi="Times New Roman" w:cs="Times New Roman"/>
                <w:color w:val="000000"/>
                <w:sz w:val="24"/>
                <w:szCs w:val="24"/>
              </w:rPr>
            </w:pPr>
          </w:p>
        </w:tc>
        <w:tc>
          <w:tcPr>
            <w:tcW w:w="3105" w:type="dxa"/>
            <w:tcBorders>
              <w:top w:val="single" w:sz="4" w:space="0" w:color="000000"/>
            </w:tcBorders>
          </w:tcPr>
          <w:p w:rsidR="00C47BED" w:rsidRDefault="00C47BED">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Kartą per pusmetį MG vyksta suderintų temų aptarimas.</w:t>
            </w:r>
          </w:p>
        </w:tc>
        <w:tc>
          <w:tcPr>
            <w:tcW w:w="2010" w:type="dxa"/>
          </w:tcPr>
          <w:p w:rsidR="00C47BED" w:rsidRDefault="00C47BED">
            <w:pPr>
              <w:rPr>
                <w:rFonts w:ascii="Times New Roman" w:eastAsia="Times New Roman" w:hAnsi="Times New Roman" w:cs="Times New Roman"/>
                <w:sz w:val="24"/>
                <w:szCs w:val="24"/>
              </w:rPr>
            </w:pPr>
            <w:r>
              <w:rPr>
                <w:rFonts w:ascii="Times New Roman" w:eastAsia="Times New Roman" w:hAnsi="Times New Roman" w:cs="Times New Roman"/>
                <w:sz w:val="24"/>
                <w:szCs w:val="24"/>
              </w:rPr>
              <w:t>Gruodis</w:t>
            </w:r>
          </w:p>
        </w:tc>
        <w:tc>
          <w:tcPr>
            <w:tcW w:w="2310" w:type="dxa"/>
            <w:vMerge/>
            <w:tcBorders>
              <w:right w:val="single" w:sz="4" w:space="0" w:color="000000"/>
            </w:tcBorders>
          </w:tcPr>
          <w:p w:rsidR="00C47BED" w:rsidRDefault="00C47BED">
            <w:pPr>
              <w:rPr>
                <w:rFonts w:ascii="Times New Roman" w:eastAsia="Times New Roman" w:hAnsi="Times New Roman" w:cs="Times New Roman"/>
                <w:color w:val="000000"/>
                <w:sz w:val="24"/>
                <w:szCs w:val="24"/>
              </w:rPr>
            </w:pPr>
          </w:p>
        </w:tc>
        <w:tc>
          <w:tcPr>
            <w:tcW w:w="1680" w:type="dxa"/>
            <w:vMerge/>
            <w:tcBorders>
              <w:left w:val="single" w:sz="4" w:space="0" w:color="000000"/>
            </w:tcBorders>
          </w:tcPr>
          <w:p w:rsidR="00C47BED" w:rsidRDefault="00C47BED">
            <w:pPr>
              <w:widowControl w:val="0"/>
              <w:pBdr>
                <w:top w:val="nil"/>
                <w:left w:val="nil"/>
                <w:bottom w:val="nil"/>
                <w:right w:val="nil"/>
                <w:between w:val="nil"/>
              </w:pBdr>
              <w:rPr>
                <w:rFonts w:ascii="Times New Roman" w:eastAsia="Times New Roman" w:hAnsi="Times New Roman" w:cs="Times New Roman"/>
                <w:sz w:val="24"/>
                <w:szCs w:val="24"/>
              </w:rPr>
            </w:pPr>
          </w:p>
        </w:tc>
      </w:tr>
      <w:tr w:rsidR="00C47BED" w:rsidTr="00C8144F">
        <w:trPr>
          <w:trHeight w:val="1459"/>
        </w:trPr>
        <w:tc>
          <w:tcPr>
            <w:tcW w:w="660" w:type="dxa"/>
            <w:vMerge/>
            <w:tcBorders>
              <w:top w:val="single" w:sz="4" w:space="0" w:color="000000"/>
            </w:tcBorders>
          </w:tcPr>
          <w:p w:rsidR="00C47BED" w:rsidRDefault="00C47BED">
            <w:pPr>
              <w:widowControl w:val="0"/>
              <w:pBdr>
                <w:top w:val="nil"/>
                <w:left w:val="nil"/>
                <w:bottom w:val="nil"/>
                <w:right w:val="nil"/>
                <w:between w:val="nil"/>
              </w:pBdr>
              <w:rPr>
                <w:rFonts w:ascii="Times New Roman" w:eastAsia="Times New Roman" w:hAnsi="Times New Roman" w:cs="Times New Roman"/>
                <w:sz w:val="24"/>
                <w:szCs w:val="24"/>
              </w:rPr>
            </w:pPr>
          </w:p>
        </w:tc>
        <w:tc>
          <w:tcPr>
            <w:tcW w:w="5040" w:type="dxa"/>
            <w:vMerge w:val="restart"/>
          </w:tcPr>
          <w:p w:rsidR="00C47BED" w:rsidRDefault="00E85FFD">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3.6</w:t>
            </w:r>
            <w:r w:rsidR="00C47BED">
              <w:rPr>
                <w:rFonts w:ascii="Times New Roman" w:eastAsia="Times New Roman" w:hAnsi="Times New Roman" w:cs="Times New Roman"/>
                <w:color w:val="000000"/>
                <w:sz w:val="24"/>
                <w:szCs w:val="24"/>
              </w:rPr>
              <w:t>. Kurti  ir pildyti bendrą matematikos  užduočių banką 5-8 klasių mokiniams.</w:t>
            </w:r>
          </w:p>
          <w:p w:rsidR="00C47BED" w:rsidRDefault="00C47BED">
            <w:pPr>
              <w:pBdr>
                <w:top w:val="nil"/>
                <w:left w:val="nil"/>
                <w:bottom w:val="nil"/>
                <w:right w:val="nil"/>
                <w:between w:val="nil"/>
              </w:pBdr>
              <w:rPr>
                <w:rFonts w:ascii="Times New Roman" w:eastAsia="Times New Roman" w:hAnsi="Times New Roman" w:cs="Times New Roman"/>
                <w:sz w:val="24"/>
                <w:szCs w:val="24"/>
              </w:rPr>
            </w:pPr>
          </w:p>
          <w:p w:rsidR="00C47BED" w:rsidRDefault="00C47BED">
            <w:pPr>
              <w:pBdr>
                <w:top w:val="nil"/>
                <w:left w:val="nil"/>
                <w:bottom w:val="nil"/>
                <w:right w:val="nil"/>
                <w:between w:val="nil"/>
              </w:pBdr>
              <w:rPr>
                <w:rFonts w:ascii="Times New Roman" w:eastAsia="Times New Roman" w:hAnsi="Times New Roman" w:cs="Times New Roman"/>
                <w:color w:val="FF0000"/>
                <w:sz w:val="24"/>
                <w:szCs w:val="24"/>
              </w:rPr>
            </w:pPr>
          </w:p>
        </w:tc>
        <w:tc>
          <w:tcPr>
            <w:tcW w:w="3105" w:type="dxa"/>
            <w:tcBorders>
              <w:top w:val="single" w:sz="4" w:space="0" w:color="000000"/>
            </w:tcBorders>
          </w:tcPr>
          <w:p w:rsidR="00C47BED" w:rsidRDefault="00C47BED">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Kiekvienai 5–8 klasių matematikos temai ar skyriui parengtos skirtingo lygmens kartojimo, savarankiško ir kontrolinio darbo užduotys.</w:t>
            </w:r>
          </w:p>
        </w:tc>
        <w:tc>
          <w:tcPr>
            <w:tcW w:w="2010" w:type="dxa"/>
            <w:vMerge w:val="restart"/>
          </w:tcPr>
          <w:p w:rsidR="00C47BED" w:rsidRDefault="00C47BED">
            <w:pPr>
              <w:rPr>
                <w:rFonts w:ascii="Times New Roman" w:eastAsia="Times New Roman" w:hAnsi="Times New Roman" w:cs="Times New Roman"/>
                <w:sz w:val="24"/>
                <w:szCs w:val="24"/>
              </w:rPr>
            </w:pPr>
            <w:r>
              <w:rPr>
                <w:rFonts w:ascii="Times New Roman" w:eastAsia="Times New Roman" w:hAnsi="Times New Roman" w:cs="Times New Roman"/>
                <w:sz w:val="24"/>
                <w:szCs w:val="24"/>
              </w:rPr>
              <w:t>Per mokslo metus</w:t>
            </w:r>
          </w:p>
          <w:p w:rsidR="00C47BED" w:rsidRDefault="00C47BED">
            <w:pPr>
              <w:widowControl w:val="0"/>
              <w:pBdr>
                <w:top w:val="nil"/>
                <w:left w:val="nil"/>
                <w:bottom w:val="nil"/>
                <w:right w:val="nil"/>
                <w:between w:val="nil"/>
              </w:pBdr>
              <w:rPr>
                <w:rFonts w:ascii="Times New Roman" w:eastAsia="Times New Roman" w:hAnsi="Times New Roman" w:cs="Times New Roman"/>
                <w:sz w:val="24"/>
                <w:szCs w:val="24"/>
              </w:rPr>
            </w:pPr>
          </w:p>
        </w:tc>
        <w:tc>
          <w:tcPr>
            <w:tcW w:w="2310" w:type="dxa"/>
            <w:vMerge w:val="restart"/>
            <w:tcBorders>
              <w:right w:val="single" w:sz="4" w:space="0" w:color="000000"/>
            </w:tcBorders>
          </w:tcPr>
          <w:p w:rsidR="00C47BED" w:rsidRDefault="00C47BED">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5-8 kl. matematikos mokytojai </w:t>
            </w:r>
          </w:p>
        </w:tc>
        <w:tc>
          <w:tcPr>
            <w:tcW w:w="1680" w:type="dxa"/>
            <w:vMerge/>
            <w:tcBorders>
              <w:left w:val="single" w:sz="4" w:space="0" w:color="000000"/>
            </w:tcBorders>
          </w:tcPr>
          <w:p w:rsidR="00C47BED" w:rsidRDefault="00C47BED">
            <w:pPr>
              <w:widowControl w:val="0"/>
              <w:pBdr>
                <w:top w:val="nil"/>
                <w:left w:val="nil"/>
                <w:bottom w:val="nil"/>
                <w:right w:val="nil"/>
                <w:between w:val="nil"/>
              </w:pBdr>
              <w:rPr>
                <w:rFonts w:ascii="Times New Roman" w:eastAsia="Times New Roman" w:hAnsi="Times New Roman" w:cs="Times New Roman"/>
                <w:color w:val="000000"/>
                <w:sz w:val="24"/>
                <w:szCs w:val="24"/>
              </w:rPr>
            </w:pPr>
          </w:p>
        </w:tc>
      </w:tr>
      <w:tr w:rsidR="00C47BED" w:rsidTr="00C8144F">
        <w:trPr>
          <w:trHeight w:val="1216"/>
        </w:trPr>
        <w:tc>
          <w:tcPr>
            <w:tcW w:w="660" w:type="dxa"/>
            <w:vMerge/>
            <w:tcBorders>
              <w:top w:val="single" w:sz="4" w:space="0" w:color="000000"/>
              <w:bottom w:val="single" w:sz="4" w:space="0" w:color="000000"/>
            </w:tcBorders>
          </w:tcPr>
          <w:p w:rsidR="00C47BED" w:rsidRDefault="00C47BED">
            <w:pPr>
              <w:widowControl w:val="0"/>
              <w:pBdr>
                <w:top w:val="nil"/>
                <w:left w:val="nil"/>
                <w:bottom w:val="nil"/>
                <w:right w:val="nil"/>
                <w:between w:val="nil"/>
              </w:pBdr>
              <w:rPr>
                <w:rFonts w:ascii="Times New Roman" w:eastAsia="Times New Roman" w:hAnsi="Times New Roman" w:cs="Times New Roman"/>
                <w:sz w:val="24"/>
                <w:szCs w:val="24"/>
              </w:rPr>
            </w:pPr>
          </w:p>
        </w:tc>
        <w:tc>
          <w:tcPr>
            <w:tcW w:w="5040" w:type="dxa"/>
            <w:vMerge/>
            <w:tcBorders>
              <w:bottom w:val="single" w:sz="4" w:space="0" w:color="000000"/>
            </w:tcBorders>
          </w:tcPr>
          <w:p w:rsidR="00C47BED" w:rsidRDefault="00C47BED">
            <w:pPr>
              <w:pBdr>
                <w:top w:val="nil"/>
                <w:left w:val="nil"/>
                <w:bottom w:val="nil"/>
                <w:right w:val="nil"/>
                <w:between w:val="nil"/>
              </w:pBdr>
              <w:rPr>
                <w:rFonts w:ascii="Times New Roman" w:eastAsia="Times New Roman" w:hAnsi="Times New Roman" w:cs="Times New Roman"/>
                <w:color w:val="000000"/>
                <w:sz w:val="24"/>
                <w:szCs w:val="24"/>
              </w:rPr>
            </w:pPr>
          </w:p>
        </w:tc>
        <w:tc>
          <w:tcPr>
            <w:tcW w:w="3105" w:type="dxa"/>
            <w:tcBorders>
              <w:top w:val="single" w:sz="4" w:space="0" w:color="000000"/>
              <w:bottom w:val="single" w:sz="4" w:space="0" w:color="000000"/>
            </w:tcBorders>
          </w:tcPr>
          <w:p w:rsidR="00C47BED" w:rsidRDefault="00C47BED">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100 proc. matematikos mokytojų kurs užduočių banką.</w:t>
            </w:r>
          </w:p>
        </w:tc>
        <w:tc>
          <w:tcPr>
            <w:tcW w:w="2010" w:type="dxa"/>
            <w:vMerge/>
            <w:tcBorders>
              <w:bottom w:val="single" w:sz="4" w:space="0" w:color="000000"/>
            </w:tcBorders>
          </w:tcPr>
          <w:p w:rsidR="00C47BED" w:rsidRDefault="00C47BED">
            <w:pPr>
              <w:rPr>
                <w:rFonts w:ascii="Times New Roman" w:eastAsia="Times New Roman" w:hAnsi="Times New Roman" w:cs="Times New Roman"/>
                <w:sz w:val="24"/>
                <w:szCs w:val="24"/>
              </w:rPr>
            </w:pPr>
          </w:p>
        </w:tc>
        <w:tc>
          <w:tcPr>
            <w:tcW w:w="2310" w:type="dxa"/>
            <w:vMerge/>
            <w:tcBorders>
              <w:bottom w:val="single" w:sz="4" w:space="0" w:color="000000"/>
              <w:right w:val="single" w:sz="4" w:space="0" w:color="000000"/>
            </w:tcBorders>
          </w:tcPr>
          <w:p w:rsidR="00C47BED" w:rsidRDefault="00C47BED">
            <w:pPr>
              <w:rPr>
                <w:rFonts w:ascii="Times New Roman" w:eastAsia="Times New Roman" w:hAnsi="Times New Roman" w:cs="Times New Roman"/>
                <w:color w:val="000000"/>
                <w:sz w:val="24"/>
                <w:szCs w:val="24"/>
              </w:rPr>
            </w:pPr>
          </w:p>
        </w:tc>
        <w:tc>
          <w:tcPr>
            <w:tcW w:w="1680" w:type="dxa"/>
            <w:vMerge/>
            <w:tcBorders>
              <w:left w:val="single" w:sz="4" w:space="0" w:color="000000"/>
              <w:bottom w:val="single" w:sz="4" w:space="0" w:color="000000"/>
            </w:tcBorders>
          </w:tcPr>
          <w:p w:rsidR="00C47BED" w:rsidRDefault="00C47BED">
            <w:pPr>
              <w:widowControl w:val="0"/>
              <w:pBdr>
                <w:top w:val="nil"/>
                <w:left w:val="nil"/>
                <w:bottom w:val="nil"/>
                <w:right w:val="nil"/>
                <w:between w:val="nil"/>
              </w:pBdr>
              <w:rPr>
                <w:rFonts w:ascii="Times New Roman" w:eastAsia="Times New Roman" w:hAnsi="Times New Roman" w:cs="Times New Roman"/>
                <w:color w:val="000000"/>
                <w:sz w:val="24"/>
                <w:szCs w:val="24"/>
              </w:rPr>
            </w:pPr>
          </w:p>
        </w:tc>
      </w:tr>
      <w:tr w:rsidR="00C47BED" w:rsidTr="00C8144F">
        <w:trPr>
          <w:trHeight w:val="1119"/>
        </w:trPr>
        <w:tc>
          <w:tcPr>
            <w:tcW w:w="660" w:type="dxa"/>
            <w:vMerge/>
            <w:tcBorders>
              <w:top w:val="single" w:sz="4" w:space="0" w:color="000000"/>
            </w:tcBorders>
          </w:tcPr>
          <w:p w:rsidR="00C47BED" w:rsidRDefault="00C47BED">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5040" w:type="dxa"/>
          </w:tcPr>
          <w:p w:rsidR="00C47BED" w:rsidRPr="00C47BED" w:rsidRDefault="00E85FFD">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3.7</w:t>
            </w:r>
            <w:r w:rsidR="00C47BED">
              <w:rPr>
                <w:rFonts w:ascii="Times New Roman" w:eastAsia="Times New Roman" w:hAnsi="Times New Roman" w:cs="Times New Roman"/>
                <w:color w:val="000000"/>
                <w:sz w:val="24"/>
                <w:szCs w:val="24"/>
              </w:rPr>
              <w:t>. Siūlyti 1-2  neformaliojo ugdymo veiklas, orientuotas į matematinių, loginių ir praktinių gyvenimo užduočių sprendimą.</w:t>
            </w:r>
          </w:p>
          <w:p w:rsidR="00C47BED" w:rsidRDefault="00C47BED">
            <w:p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3105" w:type="dxa"/>
            <w:tcBorders>
              <w:top w:val="single" w:sz="4" w:space="0" w:color="000000"/>
            </w:tcBorders>
          </w:tcPr>
          <w:p w:rsidR="00C47BED" w:rsidRDefault="00C47BED">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5–6 ir 7–8 klasių mokiniams pasiūlytos ne mažiau kaip po 1–2 neformaliojo ugdymo veiklos, kuriose dalyvaus ne mažiau kaip 5 proc. 5–8 klasių mokinių.</w:t>
            </w:r>
          </w:p>
          <w:p w:rsidR="00C47BED" w:rsidRDefault="00C47BED">
            <w:pPr>
              <w:widowControl w:val="0"/>
              <w:pBdr>
                <w:top w:val="nil"/>
                <w:left w:val="nil"/>
                <w:bottom w:val="nil"/>
                <w:right w:val="nil"/>
                <w:between w:val="nil"/>
              </w:pBdr>
              <w:rPr>
                <w:rFonts w:ascii="Times New Roman" w:eastAsia="Times New Roman" w:hAnsi="Times New Roman" w:cs="Times New Roman"/>
                <w:sz w:val="24"/>
                <w:szCs w:val="24"/>
              </w:rPr>
            </w:pPr>
          </w:p>
        </w:tc>
        <w:tc>
          <w:tcPr>
            <w:tcW w:w="2010" w:type="dxa"/>
          </w:tcPr>
          <w:p w:rsidR="00C47BED" w:rsidRDefault="00C47BED">
            <w:pPr>
              <w:rPr>
                <w:rFonts w:ascii="Times New Roman" w:eastAsia="Times New Roman" w:hAnsi="Times New Roman" w:cs="Times New Roman"/>
                <w:sz w:val="24"/>
                <w:szCs w:val="24"/>
              </w:rPr>
            </w:pPr>
            <w:r>
              <w:rPr>
                <w:rFonts w:ascii="Times New Roman" w:eastAsia="Times New Roman" w:hAnsi="Times New Roman" w:cs="Times New Roman"/>
                <w:sz w:val="24"/>
                <w:szCs w:val="24"/>
              </w:rPr>
              <w:t>Gegužė</w:t>
            </w:r>
          </w:p>
        </w:tc>
        <w:tc>
          <w:tcPr>
            <w:tcW w:w="2310" w:type="dxa"/>
            <w:tcBorders>
              <w:right w:val="single" w:sz="4" w:space="0" w:color="000000"/>
            </w:tcBorders>
          </w:tcPr>
          <w:p w:rsidR="00C47BED" w:rsidRDefault="00C47BED">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5-8 kl. matematikos mokytojai Direktoriaus pavaduotojas ugdymui</w:t>
            </w:r>
          </w:p>
          <w:p w:rsidR="00C47BED" w:rsidRDefault="00C47BED">
            <w:pPr>
              <w:widowControl w:val="0"/>
              <w:pBdr>
                <w:top w:val="nil"/>
                <w:left w:val="nil"/>
                <w:bottom w:val="nil"/>
                <w:right w:val="nil"/>
                <w:between w:val="nil"/>
              </w:pBdr>
              <w:rPr>
                <w:rFonts w:ascii="Times New Roman" w:eastAsia="Times New Roman" w:hAnsi="Times New Roman" w:cs="Times New Roman"/>
                <w:sz w:val="24"/>
                <w:szCs w:val="24"/>
              </w:rPr>
            </w:pPr>
          </w:p>
        </w:tc>
        <w:tc>
          <w:tcPr>
            <w:tcW w:w="1680" w:type="dxa"/>
            <w:vMerge/>
            <w:tcBorders>
              <w:left w:val="single" w:sz="4" w:space="0" w:color="000000"/>
            </w:tcBorders>
          </w:tcPr>
          <w:p w:rsidR="00C47BED" w:rsidRDefault="00C47BED">
            <w:pPr>
              <w:widowControl w:val="0"/>
              <w:pBdr>
                <w:top w:val="nil"/>
                <w:left w:val="nil"/>
                <w:bottom w:val="nil"/>
                <w:right w:val="nil"/>
                <w:between w:val="nil"/>
              </w:pBdr>
              <w:rPr>
                <w:rFonts w:ascii="Times New Roman" w:eastAsia="Times New Roman" w:hAnsi="Times New Roman" w:cs="Times New Roman"/>
                <w:sz w:val="24"/>
                <w:szCs w:val="24"/>
              </w:rPr>
            </w:pPr>
          </w:p>
        </w:tc>
      </w:tr>
      <w:tr w:rsidR="00C47BED" w:rsidTr="00C8144F">
        <w:trPr>
          <w:trHeight w:val="903"/>
        </w:trPr>
        <w:tc>
          <w:tcPr>
            <w:tcW w:w="660" w:type="dxa"/>
            <w:vMerge/>
            <w:tcBorders>
              <w:top w:val="single" w:sz="4" w:space="0" w:color="000000"/>
            </w:tcBorders>
          </w:tcPr>
          <w:p w:rsidR="00C47BED" w:rsidRDefault="00C47BED">
            <w:pPr>
              <w:widowControl w:val="0"/>
              <w:pBdr>
                <w:top w:val="nil"/>
                <w:left w:val="nil"/>
                <w:bottom w:val="nil"/>
                <w:right w:val="nil"/>
                <w:between w:val="nil"/>
              </w:pBdr>
              <w:rPr>
                <w:rFonts w:ascii="Times New Roman" w:eastAsia="Times New Roman" w:hAnsi="Times New Roman" w:cs="Times New Roman"/>
                <w:sz w:val="24"/>
                <w:szCs w:val="24"/>
              </w:rPr>
            </w:pPr>
          </w:p>
        </w:tc>
        <w:tc>
          <w:tcPr>
            <w:tcW w:w="5040" w:type="dxa"/>
          </w:tcPr>
          <w:p w:rsidR="00C47BED" w:rsidRDefault="00C47BED">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r w:rsidR="00E85FFD">
              <w:rPr>
                <w:rFonts w:ascii="Times New Roman" w:eastAsia="Times New Roman" w:hAnsi="Times New Roman" w:cs="Times New Roman"/>
                <w:sz w:val="24"/>
                <w:szCs w:val="24"/>
              </w:rPr>
              <w:t>8</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color w:val="000000"/>
                <w:sz w:val="24"/>
                <w:szCs w:val="24"/>
              </w:rPr>
              <w:t>uorganizuoti  4 matematikos, gamtos mokslų ir technologijų veiklos refleksijas: kas pavyko, kokie iššūkiai, ką darome toliau.</w:t>
            </w:r>
          </w:p>
        </w:tc>
        <w:tc>
          <w:tcPr>
            <w:tcW w:w="3105" w:type="dxa"/>
            <w:tcBorders>
              <w:top w:val="single" w:sz="4" w:space="0" w:color="000000"/>
            </w:tcBorders>
          </w:tcPr>
          <w:p w:rsidR="00C47BED" w:rsidRDefault="00C47BED">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Suorganizuotos 4 veiklos refleksijos, kurių metu priimti susitarimai dėl tolimesnių veiksmų.</w:t>
            </w:r>
          </w:p>
        </w:tc>
        <w:tc>
          <w:tcPr>
            <w:tcW w:w="2010" w:type="dxa"/>
          </w:tcPr>
          <w:p w:rsidR="00C47BED" w:rsidRDefault="00C47BED">
            <w:pPr>
              <w:rPr>
                <w:rFonts w:ascii="Times New Roman" w:eastAsia="Times New Roman" w:hAnsi="Times New Roman" w:cs="Times New Roman"/>
                <w:sz w:val="24"/>
                <w:szCs w:val="24"/>
              </w:rPr>
            </w:pPr>
            <w:r>
              <w:rPr>
                <w:rFonts w:ascii="Times New Roman" w:eastAsia="Times New Roman" w:hAnsi="Times New Roman" w:cs="Times New Roman"/>
                <w:sz w:val="24"/>
                <w:szCs w:val="24"/>
              </w:rPr>
              <w:t>Kovas, gegužė, spalis, gruodis</w:t>
            </w:r>
          </w:p>
          <w:p w:rsidR="00C47BED" w:rsidRDefault="00C47BED">
            <w:pPr>
              <w:rPr>
                <w:rFonts w:ascii="Times New Roman" w:eastAsia="Times New Roman" w:hAnsi="Times New Roman" w:cs="Times New Roman"/>
                <w:color w:val="FF0000"/>
                <w:sz w:val="24"/>
                <w:szCs w:val="24"/>
              </w:rPr>
            </w:pPr>
          </w:p>
        </w:tc>
        <w:tc>
          <w:tcPr>
            <w:tcW w:w="2310" w:type="dxa"/>
            <w:tcBorders>
              <w:right w:val="single" w:sz="4" w:space="0" w:color="000000"/>
            </w:tcBorders>
          </w:tcPr>
          <w:p w:rsidR="00C47BED" w:rsidRDefault="00C47BED">
            <w:pP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highlight w:val="white"/>
              </w:rPr>
              <w:t>Matematinio, gamtamokslinio ir technologinio ugdymo MG</w:t>
            </w:r>
          </w:p>
        </w:tc>
        <w:tc>
          <w:tcPr>
            <w:tcW w:w="1680" w:type="dxa"/>
            <w:vMerge/>
            <w:tcBorders>
              <w:left w:val="single" w:sz="4" w:space="0" w:color="000000"/>
            </w:tcBorders>
          </w:tcPr>
          <w:p w:rsidR="00C47BED" w:rsidRDefault="00C47BED">
            <w:pPr>
              <w:widowControl w:val="0"/>
              <w:pBdr>
                <w:top w:val="nil"/>
                <w:left w:val="nil"/>
                <w:bottom w:val="nil"/>
                <w:right w:val="nil"/>
                <w:between w:val="nil"/>
              </w:pBdr>
              <w:rPr>
                <w:rFonts w:ascii="Times New Roman" w:eastAsia="Times New Roman" w:hAnsi="Times New Roman" w:cs="Times New Roman"/>
                <w:sz w:val="24"/>
                <w:szCs w:val="24"/>
              </w:rPr>
            </w:pPr>
          </w:p>
        </w:tc>
      </w:tr>
      <w:tr w:rsidR="00C47BED" w:rsidTr="00C8144F">
        <w:trPr>
          <w:trHeight w:val="903"/>
        </w:trPr>
        <w:tc>
          <w:tcPr>
            <w:tcW w:w="660" w:type="dxa"/>
            <w:vMerge/>
            <w:tcBorders>
              <w:top w:val="single" w:sz="4" w:space="0" w:color="000000"/>
            </w:tcBorders>
          </w:tcPr>
          <w:p w:rsidR="00C47BED" w:rsidRDefault="00C47BED">
            <w:pPr>
              <w:widowControl w:val="0"/>
              <w:pBdr>
                <w:top w:val="nil"/>
                <w:left w:val="nil"/>
                <w:bottom w:val="nil"/>
                <w:right w:val="nil"/>
                <w:between w:val="nil"/>
              </w:pBdr>
              <w:rPr>
                <w:rFonts w:ascii="Times New Roman" w:eastAsia="Times New Roman" w:hAnsi="Times New Roman" w:cs="Times New Roman"/>
                <w:sz w:val="24"/>
                <w:szCs w:val="24"/>
              </w:rPr>
            </w:pPr>
          </w:p>
        </w:tc>
        <w:tc>
          <w:tcPr>
            <w:tcW w:w="5040" w:type="dxa"/>
          </w:tcPr>
          <w:p w:rsidR="00C47BED" w:rsidRDefault="00C47BED">
            <w:pPr>
              <w:widowControl w:val="0"/>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r w:rsidR="00E85FFD">
              <w:rPr>
                <w:rFonts w:ascii="Times New Roman" w:eastAsia="Times New Roman" w:hAnsi="Times New Roman" w:cs="Times New Roman"/>
                <w:sz w:val="24"/>
                <w:szCs w:val="24"/>
              </w:rPr>
              <w:t>9</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Stiprinti mokytojų profesines kompetencijas</w:t>
            </w:r>
            <w:r>
              <w:rPr>
                <w:rFonts w:ascii="Times New Roman" w:eastAsia="Times New Roman" w:hAnsi="Times New Roman" w:cs="Times New Roman"/>
                <w:sz w:val="24"/>
                <w:szCs w:val="24"/>
              </w:rPr>
              <w:t>:</w:t>
            </w:r>
          </w:p>
          <w:p w:rsidR="00C47BED" w:rsidRDefault="00C47BED">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efektyvių testų ir kontrolinių darbų sudarymas,</w:t>
            </w:r>
          </w:p>
          <w:p w:rsidR="00C47BED" w:rsidRDefault="00C47BED">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tiriamosios veiklos per projektinę veiklą organizavimas.</w:t>
            </w:r>
          </w:p>
          <w:p w:rsidR="00C47BED" w:rsidRDefault="00C47BED">
            <w:pPr>
              <w:widowControl w:val="0"/>
              <w:pBdr>
                <w:top w:val="nil"/>
                <w:left w:val="nil"/>
                <w:bottom w:val="nil"/>
                <w:right w:val="nil"/>
                <w:between w:val="nil"/>
              </w:pBdr>
              <w:rPr>
                <w:rFonts w:ascii="Times New Roman" w:eastAsia="Times New Roman" w:hAnsi="Times New Roman" w:cs="Times New Roman"/>
                <w:sz w:val="24"/>
                <w:szCs w:val="24"/>
              </w:rPr>
            </w:pPr>
          </w:p>
          <w:p w:rsidR="00C47BED" w:rsidRDefault="00C47BED">
            <w:pPr>
              <w:widowControl w:val="0"/>
              <w:pBdr>
                <w:top w:val="nil"/>
                <w:left w:val="nil"/>
                <w:bottom w:val="nil"/>
                <w:right w:val="nil"/>
                <w:between w:val="nil"/>
              </w:pBdr>
              <w:rPr>
                <w:rFonts w:ascii="Times New Roman" w:eastAsia="Times New Roman" w:hAnsi="Times New Roman" w:cs="Times New Roman"/>
                <w:strike/>
                <w:sz w:val="24"/>
                <w:szCs w:val="24"/>
              </w:rPr>
            </w:pPr>
          </w:p>
        </w:tc>
        <w:tc>
          <w:tcPr>
            <w:tcW w:w="3105" w:type="dxa"/>
            <w:tcBorders>
              <w:top w:val="single" w:sz="4" w:space="0" w:color="000000"/>
            </w:tcBorders>
          </w:tcPr>
          <w:p w:rsidR="00C47BED" w:rsidRDefault="00C47BED">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Bus organizuoti  2 mokymai, ne mažiau kaip 60 proc. mokytojų įgytas kompetencijas pritaikys praktikoje.</w:t>
            </w:r>
          </w:p>
        </w:tc>
        <w:tc>
          <w:tcPr>
            <w:tcW w:w="2010" w:type="dxa"/>
          </w:tcPr>
          <w:p w:rsidR="00C47BED" w:rsidRDefault="00C47BED">
            <w:pPr>
              <w:rPr>
                <w:rFonts w:ascii="Times New Roman" w:eastAsia="Times New Roman" w:hAnsi="Times New Roman" w:cs="Times New Roman"/>
                <w:strike/>
                <w:sz w:val="24"/>
                <w:szCs w:val="24"/>
              </w:rPr>
            </w:pPr>
            <w:r>
              <w:rPr>
                <w:rFonts w:ascii="Times New Roman" w:eastAsia="Times New Roman" w:hAnsi="Times New Roman" w:cs="Times New Roman"/>
                <w:sz w:val="24"/>
                <w:szCs w:val="24"/>
              </w:rPr>
              <w:t>Per metus</w:t>
            </w:r>
          </w:p>
        </w:tc>
        <w:tc>
          <w:tcPr>
            <w:tcW w:w="2310" w:type="dxa"/>
            <w:tcBorders>
              <w:right w:val="single" w:sz="4" w:space="0" w:color="000000"/>
            </w:tcBorders>
          </w:tcPr>
          <w:p w:rsidR="00C47BED" w:rsidRDefault="00C47BED">
            <w:pPr>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 xml:space="preserve">Direktoriaus pavaduotojas ugdymui </w:t>
            </w:r>
          </w:p>
          <w:p w:rsidR="00C47BED" w:rsidRDefault="00C47BED">
            <w:pPr>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Matematinio, gamtamokslinio ir technologinio ugdymo MG</w:t>
            </w:r>
          </w:p>
        </w:tc>
        <w:tc>
          <w:tcPr>
            <w:tcW w:w="1680" w:type="dxa"/>
            <w:vMerge/>
            <w:tcBorders>
              <w:left w:val="single" w:sz="4" w:space="0" w:color="000000"/>
            </w:tcBorders>
          </w:tcPr>
          <w:p w:rsidR="00C47BED" w:rsidRDefault="00C47BED">
            <w:pPr>
              <w:widowControl w:val="0"/>
              <w:pBdr>
                <w:top w:val="nil"/>
                <w:left w:val="nil"/>
                <w:bottom w:val="nil"/>
                <w:right w:val="nil"/>
                <w:between w:val="nil"/>
              </w:pBdr>
              <w:rPr>
                <w:rFonts w:ascii="Times New Roman" w:eastAsia="Times New Roman" w:hAnsi="Times New Roman" w:cs="Times New Roman"/>
                <w:color w:val="000000"/>
                <w:sz w:val="24"/>
                <w:szCs w:val="24"/>
                <w:highlight w:val="white"/>
              </w:rPr>
            </w:pPr>
          </w:p>
        </w:tc>
      </w:tr>
      <w:tr w:rsidR="00C47BED">
        <w:trPr>
          <w:trHeight w:val="1789"/>
        </w:trPr>
        <w:tc>
          <w:tcPr>
            <w:tcW w:w="660" w:type="dxa"/>
            <w:vMerge w:val="restart"/>
          </w:tcPr>
          <w:p w:rsidR="00C47BED" w:rsidRDefault="00C47BE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5040" w:type="dxa"/>
          </w:tcPr>
          <w:p w:rsidR="00C47BED" w:rsidRPr="007562C0" w:rsidRDefault="00C47BED">
            <w:pPr>
              <w:rPr>
                <w:rFonts w:ascii="Times New Roman" w:eastAsia="Times New Roman" w:hAnsi="Times New Roman" w:cs="Times New Roman"/>
                <w:b/>
                <w:color w:val="000000"/>
                <w:sz w:val="24"/>
                <w:szCs w:val="24"/>
              </w:rPr>
            </w:pPr>
            <w:r w:rsidRPr="007562C0">
              <w:rPr>
                <w:rFonts w:ascii="Times New Roman" w:eastAsia="Times New Roman" w:hAnsi="Times New Roman" w:cs="Times New Roman"/>
                <w:b/>
                <w:color w:val="000000"/>
                <w:sz w:val="24"/>
                <w:szCs w:val="24"/>
              </w:rPr>
              <w:t xml:space="preserve">Stiprinti anglų kalbos komunikavimo kompetencijas: </w:t>
            </w:r>
          </w:p>
          <w:p w:rsidR="00C47BED" w:rsidRDefault="00C47BED">
            <w:pPr>
              <w:rPr>
                <w:rFonts w:ascii="Times New Roman" w:eastAsia="Times New Roman" w:hAnsi="Times New Roman" w:cs="Times New Roman"/>
                <w:color w:val="0000FF"/>
                <w:sz w:val="24"/>
                <w:szCs w:val="24"/>
              </w:rPr>
            </w:pPr>
            <w:r>
              <w:rPr>
                <w:rFonts w:ascii="Times New Roman" w:eastAsia="Times New Roman" w:hAnsi="Times New Roman" w:cs="Times New Roman"/>
                <w:sz w:val="24"/>
                <w:szCs w:val="24"/>
              </w:rPr>
              <w:t>4.1. Organizuoti ir užtikrinti anglų kalbos mokytojų dalyvavimą profesinio tobulėjimo programose, skirtose efektyviam anglų kalbos mokymui ir mokinių pasirengimui egzaminams.</w:t>
            </w:r>
          </w:p>
        </w:tc>
        <w:tc>
          <w:tcPr>
            <w:tcW w:w="3105" w:type="dxa"/>
          </w:tcPr>
          <w:p w:rsidR="00C47BED" w:rsidRDefault="00C47BED">
            <w:pPr>
              <w:rPr>
                <w:rFonts w:ascii="Times New Roman" w:eastAsia="Times New Roman" w:hAnsi="Times New Roman" w:cs="Times New Roman"/>
                <w:sz w:val="24"/>
                <w:szCs w:val="24"/>
              </w:rPr>
            </w:pPr>
            <w:r>
              <w:rPr>
                <w:rFonts w:ascii="Times New Roman" w:eastAsia="Times New Roman" w:hAnsi="Times New Roman" w:cs="Times New Roman"/>
                <w:sz w:val="24"/>
                <w:szCs w:val="24"/>
              </w:rPr>
              <w:t>Ne mažiau kaip 80 proc. anglų kalbos mokytojų dalyvauja 1 kvalifikacijos tobulinimo programoje per metus ir taiko įgytus metodus pamokose.</w:t>
            </w:r>
          </w:p>
          <w:p w:rsidR="00C47BED" w:rsidRDefault="00C47BED">
            <w:pPr>
              <w:rPr>
                <w:rFonts w:ascii="Times New Roman" w:eastAsia="Times New Roman" w:hAnsi="Times New Roman" w:cs="Times New Roman"/>
                <w:sz w:val="24"/>
                <w:szCs w:val="24"/>
              </w:rPr>
            </w:pPr>
          </w:p>
        </w:tc>
        <w:tc>
          <w:tcPr>
            <w:tcW w:w="2010" w:type="dxa"/>
          </w:tcPr>
          <w:p w:rsidR="00C47BED" w:rsidRDefault="00C47BED">
            <w:pPr>
              <w:rPr>
                <w:rFonts w:ascii="Times New Roman" w:eastAsia="Times New Roman" w:hAnsi="Times New Roman" w:cs="Times New Roman"/>
                <w:sz w:val="24"/>
                <w:szCs w:val="24"/>
              </w:rPr>
            </w:pPr>
            <w:r>
              <w:rPr>
                <w:rFonts w:ascii="Times New Roman" w:eastAsia="Times New Roman" w:hAnsi="Times New Roman" w:cs="Times New Roman"/>
                <w:sz w:val="24"/>
                <w:szCs w:val="24"/>
              </w:rPr>
              <w:t>Per metus</w:t>
            </w:r>
          </w:p>
          <w:p w:rsidR="00C47BED" w:rsidRDefault="00C47BED">
            <w:pPr>
              <w:rPr>
                <w:rFonts w:ascii="Times New Roman" w:eastAsia="Times New Roman" w:hAnsi="Times New Roman" w:cs="Times New Roman"/>
                <w:sz w:val="24"/>
                <w:szCs w:val="24"/>
              </w:rPr>
            </w:pPr>
          </w:p>
          <w:p w:rsidR="00C47BED" w:rsidRDefault="00C47BED">
            <w:pPr>
              <w:rPr>
                <w:rFonts w:ascii="Times New Roman" w:eastAsia="Times New Roman" w:hAnsi="Times New Roman" w:cs="Times New Roman"/>
                <w:sz w:val="24"/>
                <w:szCs w:val="24"/>
              </w:rPr>
            </w:pPr>
          </w:p>
        </w:tc>
        <w:tc>
          <w:tcPr>
            <w:tcW w:w="2310" w:type="dxa"/>
          </w:tcPr>
          <w:p w:rsidR="00C47BED" w:rsidRDefault="00C47BED">
            <w:pPr>
              <w:rPr>
                <w:rFonts w:ascii="Times New Roman" w:eastAsia="Times New Roman" w:hAnsi="Times New Roman" w:cs="Times New Roman"/>
                <w:sz w:val="24"/>
                <w:szCs w:val="24"/>
              </w:rPr>
            </w:pPr>
            <w:r>
              <w:rPr>
                <w:rFonts w:ascii="Times New Roman" w:eastAsia="Times New Roman" w:hAnsi="Times New Roman" w:cs="Times New Roman"/>
                <w:sz w:val="24"/>
                <w:szCs w:val="24"/>
              </w:rPr>
              <w:t>Direktoriaus pavaduotojas ugdymui</w:t>
            </w:r>
          </w:p>
          <w:p w:rsidR="00C47BED" w:rsidRDefault="00C47BED">
            <w:pPr>
              <w:rPr>
                <w:rFonts w:ascii="Times New Roman" w:eastAsia="Times New Roman" w:hAnsi="Times New Roman" w:cs="Times New Roman"/>
                <w:sz w:val="24"/>
                <w:szCs w:val="24"/>
              </w:rPr>
            </w:pPr>
            <w:r>
              <w:rPr>
                <w:rFonts w:ascii="Times New Roman" w:eastAsia="Times New Roman" w:hAnsi="Times New Roman" w:cs="Times New Roman"/>
                <w:sz w:val="24"/>
                <w:szCs w:val="24"/>
              </w:rPr>
              <w:t>Anglų kalbos mokytojai</w:t>
            </w:r>
          </w:p>
        </w:tc>
        <w:tc>
          <w:tcPr>
            <w:tcW w:w="1680" w:type="dxa"/>
            <w:vMerge w:val="restart"/>
          </w:tcPr>
          <w:p w:rsidR="00C47BED" w:rsidRDefault="00C47BED">
            <w:pPr>
              <w:rPr>
                <w:rFonts w:ascii="Times New Roman" w:eastAsia="Times New Roman" w:hAnsi="Times New Roman" w:cs="Times New Roman"/>
                <w:sz w:val="24"/>
                <w:szCs w:val="24"/>
              </w:rPr>
            </w:pPr>
          </w:p>
          <w:p w:rsidR="00C47BED" w:rsidRDefault="00C47BED">
            <w:pPr>
              <w:rPr>
                <w:rFonts w:ascii="Times New Roman" w:eastAsia="Times New Roman" w:hAnsi="Times New Roman" w:cs="Times New Roman"/>
                <w:sz w:val="24"/>
                <w:szCs w:val="24"/>
              </w:rPr>
            </w:pPr>
            <w:r>
              <w:rPr>
                <w:rFonts w:ascii="Times New Roman" w:eastAsia="Times New Roman" w:hAnsi="Times New Roman" w:cs="Times New Roman"/>
                <w:sz w:val="24"/>
                <w:szCs w:val="24"/>
              </w:rPr>
              <w:t>Žmogiškieji ištekliai</w:t>
            </w:r>
          </w:p>
          <w:p w:rsidR="00C47BED" w:rsidRDefault="00C47BED">
            <w:pPr>
              <w:rPr>
                <w:rFonts w:ascii="Times New Roman" w:eastAsia="Times New Roman" w:hAnsi="Times New Roman" w:cs="Times New Roman"/>
                <w:sz w:val="24"/>
                <w:szCs w:val="24"/>
              </w:rPr>
            </w:pPr>
            <w:r>
              <w:rPr>
                <w:rFonts w:ascii="Times New Roman" w:eastAsia="Times New Roman" w:hAnsi="Times New Roman" w:cs="Times New Roman"/>
                <w:sz w:val="24"/>
                <w:szCs w:val="24"/>
              </w:rPr>
              <w:t>Mokymo lėšos</w:t>
            </w:r>
          </w:p>
          <w:p w:rsidR="00C47BED" w:rsidRDefault="00C47BED">
            <w:pPr>
              <w:rPr>
                <w:rFonts w:ascii="Times New Roman" w:eastAsia="Times New Roman" w:hAnsi="Times New Roman" w:cs="Times New Roman"/>
                <w:sz w:val="24"/>
                <w:szCs w:val="24"/>
              </w:rPr>
            </w:pPr>
          </w:p>
        </w:tc>
      </w:tr>
      <w:tr w:rsidR="00C47BED">
        <w:trPr>
          <w:trHeight w:val="1156"/>
        </w:trPr>
        <w:tc>
          <w:tcPr>
            <w:tcW w:w="660" w:type="dxa"/>
            <w:vMerge/>
          </w:tcPr>
          <w:p w:rsidR="00C47BED" w:rsidRDefault="00C47BED">
            <w:pPr>
              <w:widowControl w:val="0"/>
              <w:pBdr>
                <w:top w:val="nil"/>
                <w:left w:val="nil"/>
                <w:bottom w:val="nil"/>
                <w:right w:val="nil"/>
                <w:between w:val="nil"/>
              </w:pBdr>
              <w:rPr>
                <w:rFonts w:ascii="Times New Roman" w:eastAsia="Times New Roman" w:hAnsi="Times New Roman" w:cs="Times New Roman"/>
                <w:sz w:val="24"/>
                <w:szCs w:val="24"/>
              </w:rPr>
            </w:pPr>
          </w:p>
        </w:tc>
        <w:tc>
          <w:tcPr>
            <w:tcW w:w="5040" w:type="dxa"/>
          </w:tcPr>
          <w:p w:rsidR="00C47BED" w:rsidRDefault="00C47BED">
            <w:pPr>
              <w:rPr>
                <w:rFonts w:ascii="Times New Roman" w:eastAsia="Times New Roman" w:hAnsi="Times New Roman" w:cs="Times New Roman"/>
                <w:sz w:val="24"/>
                <w:szCs w:val="24"/>
              </w:rPr>
            </w:pPr>
            <w:r>
              <w:rPr>
                <w:rFonts w:ascii="Times New Roman" w:eastAsia="Times New Roman" w:hAnsi="Times New Roman" w:cs="Times New Roman"/>
                <w:sz w:val="24"/>
                <w:szCs w:val="24"/>
              </w:rPr>
              <w:t>4.2. Pasiūlyti ir organizuoti mokiniams per  mokslo metus 1 anglų kalbos komunikacinį būrelį, skirtą praktinio kalbos vartojimo įgūdžių stiprinimui.</w:t>
            </w:r>
          </w:p>
        </w:tc>
        <w:tc>
          <w:tcPr>
            <w:tcW w:w="3105" w:type="dxa"/>
          </w:tcPr>
          <w:p w:rsidR="00C47BED" w:rsidRDefault="00C47BED">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Veikia ne mažiau kaip 1 anglų kalbos komunikacinis būrelis; jame dalyvauja ne mažiau kaip 12 5-8 klasių mokinių (apie 5 proc.).</w:t>
            </w:r>
          </w:p>
        </w:tc>
        <w:tc>
          <w:tcPr>
            <w:tcW w:w="2010" w:type="dxa"/>
          </w:tcPr>
          <w:p w:rsidR="00C47BED" w:rsidRDefault="00C47BED">
            <w:pPr>
              <w:rPr>
                <w:rFonts w:ascii="Times New Roman" w:eastAsia="Times New Roman" w:hAnsi="Times New Roman" w:cs="Times New Roman"/>
                <w:sz w:val="24"/>
                <w:szCs w:val="24"/>
              </w:rPr>
            </w:pPr>
            <w:r>
              <w:rPr>
                <w:rFonts w:ascii="Times New Roman" w:eastAsia="Times New Roman" w:hAnsi="Times New Roman" w:cs="Times New Roman"/>
                <w:sz w:val="24"/>
                <w:szCs w:val="24"/>
              </w:rPr>
              <w:t>Rugsėjis-gruodis</w:t>
            </w:r>
          </w:p>
        </w:tc>
        <w:tc>
          <w:tcPr>
            <w:tcW w:w="2310" w:type="dxa"/>
          </w:tcPr>
          <w:p w:rsidR="00C47BED" w:rsidRDefault="00C47BED">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Direktoriaus pavaduotojas ugdymui </w:t>
            </w:r>
          </w:p>
          <w:p w:rsidR="00C47BED" w:rsidRDefault="00C47BED">
            <w:pPr>
              <w:rPr>
                <w:rFonts w:ascii="Times New Roman" w:eastAsia="Times New Roman" w:hAnsi="Times New Roman" w:cs="Times New Roman"/>
                <w:sz w:val="24"/>
                <w:szCs w:val="24"/>
              </w:rPr>
            </w:pPr>
            <w:r>
              <w:rPr>
                <w:rFonts w:ascii="Times New Roman" w:eastAsia="Times New Roman" w:hAnsi="Times New Roman" w:cs="Times New Roman"/>
                <w:sz w:val="24"/>
                <w:szCs w:val="24"/>
              </w:rPr>
              <w:t>Anglų kalbos mokytojai</w:t>
            </w:r>
          </w:p>
        </w:tc>
        <w:tc>
          <w:tcPr>
            <w:tcW w:w="1680" w:type="dxa"/>
            <w:vMerge/>
          </w:tcPr>
          <w:p w:rsidR="00C47BED" w:rsidRDefault="00C47BED">
            <w:pPr>
              <w:widowControl w:val="0"/>
              <w:pBdr>
                <w:top w:val="nil"/>
                <w:left w:val="nil"/>
                <w:bottom w:val="nil"/>
                <w:right w:val="nil"/>
                <w:between w:val="nil"/>
              </w:pBdr>
              <w:rPr>
                <w:rFonts w:ascii="Times New Roman" w:eastAsia="Times New Roman" w:hAnsi="Times New Roman" w:cs="Times New Roman"/>
                <w:sz w:val="24"/>
                <w:szCs w:val="24"/>
              </w:rPr>
            </w:pPr>
          </w:p>
        </w:tc>
      </w:tr>
      <w:tr w:rsidR="00C47BED" w:rsidTr="00E85FFD">
        <w:trPr>
          <w:trHeight w:val="551"/>
        </w:trPr>
        <w:tc>
          <w:tcPr>
            <w:tcW w:w="660" w:type="dxa"/>
            <w:vMerge/>
          </w:tcPr>
          <w:p w:rsidR="00C47BED" w:rsidRDefault="00C47BED">
            <w:pPr>
              <w:widowControl w:val="0"/>
              <w:pBdr>
                <w:top w:val="nil"/>
                <w:left w:val="nil"/>
                <w:bottom w:val="nil"/>
                <w:right w:val="nil"/>
                <w:between w:val="nil"/>
              </w:pBdr>
              <w:rPr>
                <w:rFonts w:ascii="Times New Roman" w:eastAsia="Times New Roman" w:hAnsi="Times New Roman" w:cs="Times New Roman"/>
                <w:sz w:val="24"/>
                <w:szCs w:val="24"/>
              </w:rPr>
            </w:pPr>
          </w:p>
        </w:tc>
        <w:tc>
          <w:tcPr>
            <w:tcW w:w="5040" w:type="dxa"/>
          </w:tcPr>
          <w:p w:rsidR="00C47BED" w:rsidRDefault="00C47BED">
            <w:pPr>
              <w:rPr>
                <w:rFonts w:ascii="Times New Roman" w:eastAsia="Times New Roman" w:hAnsi="Times New Roman" w:cs="Times New Roman"/>
                <w:sz w:val="24"/>
                <w:szCs w:val="24"/>
              </w:rPr>
            </w:pPr>
            <w:r>
              <w:rPr>
                <w:rFonts w:ascii="Times New Roman" w:eastAsia="Times New Roman" w:hAnsi="Times New Roman" w:cs="Times New Roman"/>
                <w:sz w:val="24"/>
                <w:szCs w:val="24"/>
              </w:rPr>
              <w:t>4.3. Organizuoti kasmetinį mokyklinį oratoriaus ir debatų konkursą anglų kalba (įtraukiant 40 procentų mokinių), siekiant stiprinti mokinių viešojo kalbėjimo ir argumentavimo kompetencijas.</w:t>
            </w:r>
          </w:p>
        </w:tc>
        <w:tc>
          <w:tcPr>
            <w:tcW w:w="3105" w:type="dxa"/>
          </w:tcPr>
          <w:p w:rsidR="00C47BED" w:rsidRDefault="00C47BED">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Organizuotas mokyklinis oratoriaus ir debatų konkursas anglų kalba; dalyvavo ne mažiau kaip</w:t>
            </w:r>
          </w:p>
          <w:p w:rsidR="00C47BED" w:rsidRDefault="00C47BED">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40 proc. GI–GIV klasių mokinių.</w:t>
            </w:r>
          </w:p>
        </w:tc>
        <w:tc>
          <w:tcPr>
            <w:tcW w:w="2010" w:type="dxa"/>
          </w:tcPr>
          <w:p w:rsidR="00C47BED" w:rsidRDefault="00C47BED">
            <w:pPr>
              <w:rPr>
                <w:rFonts w:ascii="Times New Roman" w:eastAsia="Times New Roman" w:hAnsi="Times New Roman" w:cs="Times New Roman"/>
                <w:sz w:val="24"/>
                <w:szCs w:val="24"/>
              </w:rPr>
            </w:pPr>
            <w:r>
              <w:rPr>
                <w:rFonts w:ascii="Times New Roman" w:eastAsia="Times New Roman" w:hAnsi="Times New Roman" w:cs="Times New Roman"/>
                <w:sz w:val="24"/>
                <w:szCs w:val="24"/>
              </w:rPr>
              <w:t>Balandis-gegužė</w:t>
            </w:r>
          </w:p>
        </w:tc>
        <w:tc>
          <w:tcPr>
            <w:tcW w:w="2310" w:type="dxa"/>
          </w:tcPr>
          <w:p w:rsidR="00C47BED" w:rsidRDefault="00C47BED">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Direktoriaus pavaduotojas ugdymui </w:t>
            </w:r>
          </w:p>
          <w:p w:rsidR="00C47BED" w:rsidRDefault="00C47BED">
            <w:pPr>
              <w:rPr>
                <w:rFonts w:ascii="Times New Roman" w:eastAsia="Times New Roman" w:hAnsi="Times New Roman" w:cs="Times New Roman"/>
                <w:sz w:val="24"/>
                <w:szCs w:val="24"/>
              </w:rPr>
            </w:pPr>
            <w:r>
              <w:rPr>
                <w:rFonts w:ascii="Times New Roman" w:eastAsia="Times New Roman" w:hAnsi="Times New Roman" w:cs="Times New Roman"/>
                <w:sz w:val="24"/>
                <w:szCs w:val="24"/>
              </w:rPr>
              <w:t>Anglų kalbos mokytojai</w:t>
            </w:r>
          </w:p>
          <w:p w:rsidR="00C47BED" w:rsidRDefault="00C47BED">
            <w:pPr>
              <w:rPr>
                <w:rFonts w:ascii="Times New Roman" w:eastAsia="Times New Roman" w:hAnsi="Times New Roman" w:cs="Times New Roman"/>
                <w:sz w:val="24"/>
                <w:szCs w:val="24"/>
              </w:rPr>
            </w:pPr>
          </w:p>
        </w:tc>
        <w:tc>
          <w:tcPr>
            <w:tcW w:w="1680" w:type="dxa"/>
            <w:vMerge/>
          </w:tcPr>
          <w:p w:rsidR="00C47BED" w:rsidRDefault="00C47BED">
            <w:pPr>
              <w:widowControl w:val="0"/>
              <w:pBdr>
                <w:top w:val="nil"/>
                <w:left w:val="nil"/>
                <w:bottom w:val="nil"/>
                <w:right w:val="nil"/>
                <w:between w:val="nil"/>
              </w:pBdr>
              <w:rPr>
                <w:rFonts w:ascii="Times New Roman" w:eastAsia="Times New Roman" w:hAnsi="Times New Roman" w:cs="Times New Roman"/>
                <w:sz w:val="24"/>
                <w:szCs w:val="24"/>
              </w:rPr>
            </w:pPr>
          </w:p>
        </w:tc>
      </w:tr>
      <w:tr w:rsidR="00C47BED">
        <w:trPr>
          <w:trHeight w:val="1425"/>
        </w:trPr>
        <w:tc>
          <w:tcPr>
            <w:tcW w:w="660" w:type="dxa"/>
            <w:vMerge/>
          </w:tcPr>
          <w:p w:rsidR="00C47BED" w:rsidRDefault="00C47BED">
            <w:pPr>
              <w:widowControl w:val="0"/>
              <w:pBdr>
                <w:top w:val="nil"/>
                <w:left w:val="nil"/>
                <w:bottom w:val="nil"/>
                <w:right w:val="nil"/>
                <w:between w:val="nil"/>
              </w:pBdr>
              <w:rPr>
                <w:rFonts w:ascii="Times New Roman" w:eastAsia="Times New Roman" w:hAnsi="Times New Roman" w:cs="Times New Roman"/>
                <w:sz w:val="24"/>
                <w:szCs w:val="24"/>
              </w:rPr>
            </w:pPr>
          </w:p>
        </w:tc>
        <w:tc>
          <w:tcPr>
            <w:tcW w:w="5040" w:type="dxa"/>
          </w:tcPr>
          <w:p w:rsidR="00C47BED" w:rsidRDefault="00C47BED">
            <w:pPr>
              <w:rPr>
                <w:rFonts w:ascii="Times New Roman" w:eastAsia="Times New Roman" w:hAnsi="Times New Roman" w:cs="Times New Roman"/>
                <w:sz w:val="24"/>
                <w:szCs w:val="24"/>
              </w:rPr>
            </w:pPr>
            <w:r>
              <w:rPr>
                <w:rFonts w:ascii="Times New Roman" w:eastAsia="Times New Roman" w:hAnsi="Times New Roman" w:cs="Times New Roman"/>
                <w:sz w:val="24"/>
                <w:szCs w:val="24"/>
              </w:rPr>
              <w:t>4.4. Organizuoti anglų kalbos mokytojų metodinės grupės narių tarpusavio patirties ir veiksmingų mokymo metodų sklaidos susitikimus, siekiant gerinti pamokų kokybę ir mokinių pasiekimus.</w:t>
            </w:r>
          </w:p>
        </w:tc>
        <w:tc>
          <w:tcPr>
            <w:tcW w:w="3105" w:type="dxa"/>
          </w:tcPr>
          <w:p w:rsidR="00C47BED" w:rsidRDefault="00C47BED">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Įvyksta ne mažiau kaip 2 metodiniai susitikimai per metus; fiksuojami susitarimai dėl ugdymo tobulinimo.</w:t>
            </w:r>
          </w:p>
        </w:tc>
        <w:tc>
          <w:tcPr>
            <w:tcW w:w="2010" w:type="dxa"/>
          </w:tcPr>
          <w:p w:rsidR="00C47BED" w:rsidRDefault="00C47BED">
            <w:pPr>
              <w:rPr>
                <w:rFonts w:ascii="Times New Roman" w:eastAsia="Times New Roman" w:hAnsi="Times New Roman" w:cs="Times New Roman"/>
                <w:sz w:val="24"/>
                <w:szCs w:val="24"/>
              </w:rPr>
            </w:pPr>
            <w:r>
              <w:rPr>
                <w:rFonts w:ascii="Times New Roman" w:eastAsia="Times New Roman" w:hAnsi="Times New Roman" w:cs="Times New Roman"/>
                <w:sz w:val="24"/>
                <w:szCs w:val="24"/>
              </w:rPr>
              <w:t>Kovas, spalis</w:t>
            </w:r>
          </w:p>
        </w:tc>
        <w:tc>
          <w:tcPr>
            <w:tcW w:w="2310" w:type="dxa"/>
          </w:tcPr>
          <w:p w:rsidR="00C47BED" w:rsidRDefault="00C47BED">
            <w:pPr>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Užsienio kalbų ugdymo MG pirmininkė</w:t>
            </w:r>
          </w:p>
          <w:p w:rsidR="00C47BED" w:rsidRDefault="00C47BED">
            <w:pPr>
              <w:rPr>
                <w:rFonts w:ascii="Times New Roman" w:eastAsia="Times New Roman" w:hAnsi="Times New Roman" w:cs="Times New Roman"/>
                <w:sz w:val="24"/>
                <w:szCs w:val="24"/>
              </w:rPr>
            </w:pPr>
          </w:p>
        </w:tc>
        <w:tc>
          <w:tcPr>
            <w:tcW w:w="1680" w:type="dxa"/>
            <w:vMerge/>
          </w:tcPr>
          <w:p w:rsidR="00C47BED" w:rsidRDefault="00C47BED">
            <w:pPr>
              <w:widowControl w:val="0"/>
              <w:pBdr>
                <w:top w:val="nil"/>
                <w:left w:val="nil"/>
                <w:bottom w:val="nil"/>
                <w:right w:val="nil"/>
                <w:between w:val="nil"/>
              </w:pBdr>
              <w:rPr>
                <w:rFonts w:ascii="Times New Roman" w:eastAsia="Times New Roman" w:hAnsi="Times New Roman" w:cs="Times New Roman"/>
                <w:sz w:val="24"/>
                <w:szCs w:val="24"/>
              </w:rPr>
            </w:pPr>
          </w:p>
        </w:tc>
      </w:tr>
      <w:tr w:rsidR="00C47BED">
        <w:trPr>
          <w:trHeight w:val="1788"/>
        </w:trPr>
        <w:tc>
          <w:tcPr>
            <w:tcW w:w="660" w:type="dxa"/>
            <w:vMerge/>
          </w:tcPr>
          <w:p w:rsidR="00C47BED" w:rsidRDefault="00C47BED">
            <w:pPr>
              <w:widowControl w:val="0"/>
              <w:pBdr>
                <w:top w:val="nil"/>
                <w:left w:val="nil"/>
                <w:bottom w:val="nil"/>
                <w:right w:val="nil"/>
                <w:between w:val="nil"/>
              </w:pBdr>
              <w:rPr>
                <w:rFonts w:ascii="Times New Roman" w:eastAsia="Times New Roman" w:hAnsi="Times New Roman" w:cs="Times New Roman"/>
                <w:sz w:val="24"/>
                <w:szCs w:val="24"/>
              </w:rPr>
            </w:pPr>
          </w:p>
        </w:tc>
        <w:tc>
          <w:tcPr>
            <w:tcW w:w="5040" w:type="dxa"/>
          </w:tcPr>
          <w:p w:rsidR="00C47BED" w:rsidRDefault="00C47BED">
            <w:pPr>
              <w:rPr>
                <w:rFonts w:ascii="Times New Roman" w:eastAsia="Times New Roman" w:hAnsi="Times New Roman" w:cs="Times New Roman"/>
                <w:sz w:val="24"/>
                <w:szCs w:val="24"/>
              </w:rPr>
            </w:pPr>
            <w:r>
              <w:rPr>
                <w:rFonts w:ascii="Times New Roman" w:eastAsia="Times New Roman" w:hAnsi="Times New Roman" w:cs="Times New Roman"/>
                <w:sz w:val="24"/>
                <w:szCs w:val="24"/>
              </w:rPr>
              <w:t>4.5. Sistemingai gerinti anglų kalbos pamokų kokybę, organizuojant kolegialų grįžtamąjį ryšį ir atviras pamokas.</w:t>
            </w:r>
          </w:p>
        </w:tc>
        <w:tc>
          <w:tcPr>
            <w:tcW w:w="3105" w:type="dxa"/>
          </w:tcPr>
          <w:p w:rsidR="00C47BED" w:rsidRPr="00C26D58" w:rsidRDefault="00C47BED">
            <w:pPr>
              <w:widowControl w:val="0"/>
              <w:rPr>
                <w:rFonts w:ascii="Times New Roman" w:eastAsia="Times New Roman" w:hAnsi="Times New Roman" w:cs="Times New Roman"/>
                <w:color w:val="000000" w:themeColor="text1"/>
                <w:sz w:val="24"/>
                <w:szCs w:val="24"/>
              </w:rPr>
            </w:pPr>
            <w:r>
              <w:rPr>
                <w:rFonts w:ascii="Times New Roman" w:eastAsia="Times New Roman" w:hAnsi="Times New Roman" w:cs="Times New Roman"/>
                <w:sz w:val="24"/>
                <w:szCs w:val="24"/>
              </w:rPr>
              <w:t xml:space="preserve">Kiekvienas MG narys stebi ne mažiau kaip 2 pamokas ir veda  ne mažiau kaip </w:t>
            </w:r>
            <w:r w:rsidRPr="00C26D58">
              <w:rPr>
                <w:rFonts w:ascii="Times New Roman" w:eastAsia="Times New Roman" w:hAnsi="Times New Roman" w:cs="Times New Roman"/>
                <w:bCs/>
                <w:color w:val="000000" w:themeColor="text1"/>
                <w:sz w:val="24"/>
                <w:szCs w:val="24"/>
              </w:rPr>
              <w:t>2 atviras</w:t>
            </w:r>
            <w:r w:rsidRPr="00C26D58">
              <w:rPr>
                <w:rFonts w:ascii="Times New Roman" w:eastAsia="Times New Roman" w:hAnsi="Times New Roman" w:cs="Times New Roman"/>
                <w:color w:val="000000" w:themeColor="text1"/>
                <w:sz w:val="24"/>
                <w:szCs w:val="24"/>
              </w:rPr>
              <w:t xml:space="preserve"> / integruotas pamokas per metus. </w:t>
            </w:r>
          </w:p>
          <w:p w:rsidR="00C47BED" w:rsidRDefault="00C47BED">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Po kiekvienos stebėtos pamokos teikiamas struktūruotas kolegialus grįžtamasis ryšys, fiksuojant stiprybes ir tobulintinas sritis.</w:t>
            </w:r>
          </w:p>
        </w:tc>
        <w:tc>
          <w:tcPr>
            <w:tcW w:w="2010" w:type="dxa"/>
          </w:tcPr>
          <w:p w:rsidR="00C47BED" w:rsidRDefault="00C47BED">
            <w:pPr>
              <w:rPr>
                <w:rFonts w:ascii="Times New Roman" w:eastAsia="Times New Roman" w:hAnsi="Times New Roman" w:cs="Times New Roman"/>
                <w:strike/>
                <w:sz w:val="24"/>
                <w:szCs w:val="24"/>
              </w:rPr>
            </w:pPr>
            <w:r>
              <w:rPr>
                <w:rFonts w:ascii="Times New Roman" w:eastAsia="Times New Roman" w:hAnsi="Times New Roman" w:cs="Times New Roman"/>
                <w:sz w:val="24"/>
                <w:szCs w:val="24"/>
              </w:rPr>
              <w:t>Per metus</w:t>
            </w:r>
          </w:p>
        </w:tc>
        <w:tc>
          <w:tcPr>
            <w:tcW w:w="2310" w:type="dxa"/>
          </w:tcPr>
          <w:p w:rsidR="00C47BED" w:rsidRDefault="00C47BED">
            <w:pPr>
              <w:rPr>
                <w:rFonts w:ascii="Times New Roman" w:eastAsia="Times New Roman" w:hAnsi="Times New Roman" w:cs="Times New Roman"/>
                <w:sz w:val="24"/>
                <w:szCs w:val="24"/>
              </w:rPr>
            </w:pPr>
            <w:r>
              <w:rPr>
                <w:rFonts w:ascii="Times New Roman" w:eastAsia="Times New Roman" w:hAnsi="Times New Roman" w:cs="Times New Roman"/>
                <w:sz w:val="24"/>
                <w:szCs w:val="24"/>
              </w:rPr>
              <w:t>Direktoriaus pavaduotojas ugdymui</w:t>
            </w:r>
          </w:p>
          <w:p w:rsidR="00C47BED" w:rsidRDefault="00C47BED">
            <w:pPr>
              <w:rPr>
                <w:rFonts w:ascii="Times New Roman" w:eastAsia="Times New Roman" w:hAnsi="Times New Roman" w:cs="Times New Roman"/>
                <w:sz w:val="24"/>
                <w:szCs w:val="24"/>
              </w:rPr>
            </w:pPr>
            <w:r>
              <w:rPr>
                <w:rFonts w:ascii="Times New Roman" w:eastAsia="Times New Roman" w:hAnsi="Times New Roman" w:cs="Times New Roman"/>
                <w:sz w:val="24"/>
                <w:szCs w:val="24"/>
              </w:rPr>
              <w:t>Anglų kalbos mokytojai</w:t>
            </w:r>
          </w:p>
          <w:p w:rsidR="00C47BED" w:rsidRDefault="00C47BED">
            <w:pPr>
              <w:rPr>
                <w:rFonts w:ascii="Times New Roman" w:eastAsia="Times New Roman" w:hAnsi="Times New Roman" w:cs="Times New Roman"/>
                <w:sz w:val="24"/>
                <w:szCs w:val="24"/>
              </w:rPr>
            </w:pPr>
          </w:p>
        </w:tc>
        <w:tc>
          <w:tcPr>
            <w:tcW w:w="1680" w:type="dxa"/>
            <w:vMerge/>
          </w:tcPr>
          <w:p w:rsidR="00C47BED" w:rsidRDefault="00C47BED">
            <w:pPr>
              <w:widowControl w:val="0"/>
              <w:pBdr>
                <w:top w:val="nil"/>
                <w:left w:val="nil"/>
                <w:bottom w:val="nil"/>
                <w:right w:val="nil"/>
                <w:between w:val="nil"/>
              </w:pBdr>
              <w:rPr>
                <w:rFonts w:ascii="Times New Roman" w:eastAsia="Times New Roman" w:hAnsi="Times New Roman" w:cs="Times New Roman"/>
                <w:sz w:val="24"/>
                <w:szCs w:val="24"/>
              </w:rPr>
            </w:pPr>
          </w:p>
        </w:tc>
      </w:tr>
      <w:tr w:rsidR="00C47BED">
        <w:trPr>
          <w:trHeight w:val="1287"/>
        </w:trPr>
        <w:tc>
          <w:tcPr>
            <w:tcW w:w="660" w:type="dxa"/>
            <w:vMerge w:val="restart"/>
          </w:tcPr>
          <w:p w:rsidR="00C47BED" w:rsidRDefault="00C47BED">
            <w:pPr>
              <w:widowControl w:val="0"/>
              <w:pBdr>
                <w:top w:val="nil"/>
                <w:left w:val="nil"/>
                <w:bottom w:val="nil"/>
                <w:right w:val="nil"/>
                <w:between w:val="nil"/>
              </w:pBdr>
              <w:rPr>
                <w:rFonts w:ascii="Times New Roman" w:eastAsia="Times New Roman" w:hAnsi="Times New Roman" w:cs="Times New Roman"/>
                <w:sz w:val="24"/>
                <w:szCs w:val="24"/>
              </w:rPr>
            </w:pPr>
          </w:p>
        </w:tc>
        <w:tc>
          <w:tcPr>
            <w:tcW w:w="5040" w:type="dxa"/>
            <w:vMerge w:val="restart"/>
          </w:tcPr>
          <w:p w:rsidR="00C47BED" w:rsidRDefault="00C47BED">
            <w:pPr>
              <w:rPr>
                <w:rFonts w:ascii="Times New Roman" w:eastAsia="Times New Roman" w:hAnsi="Times New Roman" w:cs="Times New Roman"/>
                <w:sz w:val="24"/>
                <w:szCs w:val="24"/>
              </w:rPr>
            </w:pPr>
            <w:r>
              <w:rPr>
                <w:rFonts w:ascii="Times New Roman" w:eastAsia="Times New Roman" w:hAnsi="Times New Roman" w:cs="Times New Roman"/>
                <w:sz w:val="24"/>
                <w:szCs w:val="24"/>
              </w:rPr>
              <w:t>4.6.</w:t>
            </w:r>
            <w:r>
              <w:rPr>
                <w:rFonts w:ascii="Times New Roman" w:eastAsia="Times New Roman" w:hAnsi="Times New Roman" w:cs="Times New Roman"/>
                <w:color w:val="0000FF"/>
                <w:sz w:val="24"/>
                <w:szCs w:val="24"/>
              </w:rPr>
              <w:t xml:space="preserve"> </w:t>
            </w:r>
            <w:r>
              <w:rPr>
                <w:rFonts w:ascii="Times New Roman" w:eastAsia="Times New Roman" w:hAnsi="Times New Roman" w:cs="Times New Roman"/>
                <w:sz w:val="24"/>
                <w:szCs w:val="24"/>
              </w:rPr>
              <w:t>Sistemiškai stiprinti mokinių pasirengimą anglų kalbos VBE, nuosekliai taikant egzamino formato užduotis pamokose, analizuojant ankstesnių metų VBE užduotis ir vertinimo kriterijus bei kryptingai ugdant egzamino strategijas.</w:t>
            </w:r>
          </w:p>
          <w:p w:rsidR="00C47BED" w:rsidRDefault="00C47BED">
            <w:pPr>
              <w:rPr>
                <w:rFonts w:ascii="Times New Roman" w:eastAsia="Times New Roman" w:hAnsi="Times New Roman" w:cs="Times New Roman"/>
                <w:color w:val="FF00FF"/>
                <w:sz w:val="24"/>
                <w:szCs w:val="24"/>
              </w:rPr>
            </w:pPr>
          </w:p>
        </w:tc>
        <w:tc>
          <w:tcPr>
            <w:tcW w:w="3105" w:type="dxa"/>
          </w:tcPr>
          <w:p w:rsidR="00C47BED" w:rsidRDefault="00C47BED">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Pamokose nuosekliai taikomos VBE formato užduotys (skaitymas, klausymas, rašymas, kalbėjimas).</w:t>
            </w:r>
          </w:p>
        </w:tc>
        <w:tc>
          <w:tcPr>
            <w:tcW w:w="2010" w:type="dxa"/>
          </w:tcPr>
          <w:p w:rsidR="00C47BED" w:rsidRDefault="00C47BED">
            <w:pPr>
              <w:rPr>
                <w:rFonts w:ascii="Times New Roman" w:eastAsia="Times New Roman" w:hAnsi="Times New Roman" w:cs="Times New Roman"/>
                <w:sz w:val="24"/>
                <w:szCs w:val="24"/>
              </w:rPr>
            </w:pPr>
            <w:r>
              <w:rPr>
                <w:rFonts w:ascii="Times New Roman" w:eastAsia="Times New Roman" w:hAnsi="Times New Roman" w:cs="Times New Roman"/>
                <w:sz w:val="24"/>
                <w:szCs w:val="24"/>
              </w:rPr>
              <w:t>Per metus</w:t>
            </w:r>
          </w:p>
          <w:p w:rsidR="00C47BED" w:rsidRDefault="00C47BED">
            <w:pPr>
              <w:rPr>
                <w:rFonts w:ascii="Times New Roman" w:eastAsia="Times New Roman" w:hAnsi="Times New Roman" w:cs="Times New Roman"/>
                <w:sz w:val="24"/>
                <w:szCs w:val="24"/>
              </w:rPr>
            </w:pPr>
          </w:p>
          <w:p w:rsidR="00C47BED" w:rsidRDefault="00C47BED">
            <w:pPr>
              <w:rPr>
                <w:rFonts w:ascii="Times New Roman" w:eastAsia="Times New Roman" w:hAnsi="Times New Roman" w:cs="Times New Roman"/>
                <w:sz w:val="24"/>
                <w:szCs w:val="24"/>
              </w:rPr>
            </w:pPr>
          </w:p>
          <w:p w:rsidR="00C47BED" w:rsidRDefault="00C47BED">
            <w:pPr>
              <w:rPr>
                <w:rFonts w:ascii="Times New Roman" w:eastAsia="Times New Roman" w:hAnsi="Times New Roman" w:cs="Times New Roman"/>
                <w:sz w:val="24"/>
                <w:szCs w:val="24"/>
              </w:rPr>
            </w:pPr>
          </w:p>
        </w:tc>
        <w:tc>
          <w:tcPr>
            <w:tcW w:w="2310" w:type="dxa"/>
          </w:tcPr>
          <w:p w:rsidR="00C47BED" w:rsidRDefault="00C47BED">
            <w:pPr>
              <w:rPr>
                <w:rFonts w:ascii="Times New Roman" w:eastAsia="Times New Roman" w:hAnsi="Times New Roman" w:cs="Times New Roman"/>
                <w:sz w:val="24"/>
                <w:szCs w:val="24"/>
              </w:rPr>
            </w:pPr>
            <w:r>
              <w:rPr>
                <w:rFonts w:ascii="Times New Roman" w:eastAsia="Times New Roman" w:hAnsi="Times New Roman" w:cs="Times New Roman"/>
                <w:sz w:val="24"/>
                <w:szCs w:val="24"/>
              </w:rPr>
              <w:t>Anglų kalbos mokytojai dirbantys GIII-GIV klasėse</w:t>
            </w:r>
          </w:p>
          <w:p w:rsidR="00C47BED" w:rsidRDefault="00C47BED">
            <w:pPr>
              <w:rPr>
                <w:rFonts w:ascii="Times New Roman" w:eastAsia="Times New Roman" w:hAnsi="Times New Roman" w:cs="Times New Roman"/>
                <w:sz w:val="24"/>
                <w:szCs w:val="24"/>
              </w:rPr>
            </w:pPr>
          </w:p>
        </w:tc>
        <w:tc>
          <w:tcPr>
            <w:tcW w:w="1680" w:type="dxa"/>
            <w:vMerge/>
          </w:tcPr>
          <w:p w:rsidR="00C47BED" w:rsidRDefault="00C47BED">
            <w:pPr>
              <w:widowControl w:val="0"/>
              <w:pBdr>
                <w:top w:val="nil"/>
                <w:left w:val="nil"/>
                <w:bottom w:val="nil"/>
                <w:right w:val="nil"/>
                <w:between w:val="nil"/>
              </w:pBdr>
              <w:rPr>
                <w:rFonts w:ascii="Times New Roman" w:eastAsia="Times New Roman" w:hAnsi="Times New Roman" w:cs="Times New Roman"/>
                <w:sz w:val="24"/>
                <w:szCs w:val="24"/>
              </w:rPr>
            </w:pPr>
          </w:p>
        </w:tc>
      </w:tr>
      <w:tr w:rsidR="00C47BED">
        <w:trPr>
          <w:trHeight w:val="930"/>
        </w:trPr>
        <w:tc>
          <w:tcPr>
            <w:tcW w:w="660" w:type="dxa"/>
            <w:vMerge/>
          </w:tcPr>
          <w:p w:rsidR="00C47BED" w:rsidRDefault="00C47BED">
            <w:pPr>
              <w:widowControl w:val="0"/>
              <w:pBdr>
                <w:top w:val="nil"/>
                <w:left w:val="nil"/>
                <w:bottom w:val="nil"/>
                <w:right w:val="nil"/>
                <w:between w:val="nil"/>
              </w:pBdr>
              <w:rPr>
                <w:rFonts w:ascii="Times New Roman" w:eastAsia="Times New Roman" w:hAnsi="Times New Roman" w:cs="Times New Roman"/>
                <w:sz w:val="24"/>
                <w:szCs w:val="24"/>
              </w:rPr>
            </w:pPr>
          </w:p>
        </w:tc>
        <w:tc>
          <w:tcPr>
            <w:tcW w:w="5040" w:type="dxa"/>
            <w:vMerge/>
          </w:tcPr>
          <w:p w:rsidR="00C47BED" w:rsidRDefault="00C47BED">
            <w:pPr>
              <w:rPr>
                <w:rFonts w:ascii="Times New Roman" w:eastAsia="Times New Roman" w:hAnsi="Times New Roman" w:cs="Times New Roman"/>
                <w:color w:val="0000FF"/>
                <w:sz w:val="24"/>
                <w:szCs w:val="24"/>
              </w:rPr>
            </w:pPr>
          </w:p>
        </w:tc>
        <w:tc>
          <w:tcPr>
            <w:tcW w:w="3105" w:type="dxa"/>
          </w:tcPr>
          <w:p w:rsidR="00C47BED" w:rsidRDefault="00C47BED">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Metodinėje grupėje analizuojamos ankstesnių metų VBE užduotys.</w:t>
            </w:r>
          </w:p>
        </w:tc>
        <w:tc>
          <w:tcPr>
            <w:tcW w:w="2010" w:type="dxa"/>
          </w:tcPr>
          <w:p w:rsidR="00C47BED" w:rsidRDefault="00C47BED">
            <w:pPr>
              <w:rPr>
                <w:rFonts w:ascii="Times New Roman" w:eastAsia="Times New Roman" w:hAnsi="Times New Roman" w:cs="Times New Roman"/>
                <w:sz w:val="24"/>
                <w:szCs w:val="24"/>
              </w:rPr>
            </w:pPr>
            <w:r>
              <w:rPr>
                <w:rFonts w:ascii="Times New Roman" w:eastAsia="Times New Roman" w:hAnsi="Times New Roman" w:cs="Times New Roman"/>
                <w:sz w:val="24"/>
                <w:szCs w:val="24"/>
              </w:rPr>
              <w:t>Spalis</w:t>
            </w:r>
          </w:p>
          <w:p w:rsidR="00C47BED" w:rsidRDefault="00C47BED">
            <w:pPr>
              <w:rPr>
                <w:rFonts w:ascii="Times New Roman" w:eastAsia="Times New Roman" w:hAnsi="Times New Roman" w:cs="Times New Roman"/>
                <w:sz w:val="24"/>
                <w:szCs w:val="24"/>
              </w:rPr>
            </w:pPr>
          </w:p>
        </w:tc>
        <w:tc>
          <w:tcPr>
            <w:tcW w:w="2310" w:type="dxa"/>
          </w:tcPr>
          <w:p w:rsidR="00C47BED" w:rsidRDefault="00C47BED">
            <w:pPr>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Užsienio kalbų ugdymo MG pirmininkė</w:t>
            </w:r>
          </w:p>
        </w:tc>
        <w:tc>
          <w:tcPr>
            <w:tcW w:w="1680" w:type="dxa"/>
            <w:vMerge/>
          </w:tcPr>
          <w:p w:rsidR="00C47BED" w:rsidRDefault="00C47BED">
            <w:pPr>
              <w:widowControl w:val="0"/>
              <w:pBdr>
                <w:top w:val="nil"/>
                <w:left w:val="nil"/>
                <w:bottom w:val="nil"/>
                <w:right w:val="nil"/>
                <w:between w:val="nil"/>
              </w:pBdr>
              <w:rPr>
                <w:rFonts w:ascii="Times New Roman" w:eastAsia="Times New Roman" w:hAnsi="Times New Roman" w:cs="Times New Roman"/>
                <w:sz w:val="24"/>
                <w:szCs w:val="24"/>
              </w:rPr>
            </w:pPr>
          </w:p>
        </w:tc>
      </w:tr>
      <w:tr w:rsidR="00C47BED">
        <w:trPr>
          <w:trHeight w:val="915"/>
        </w:trPr>
        <w:tc>
          <w:tcPr>
            <w:tcW w:w="660" w:type="dxa"/>
            <w:vMerge/>
          </w:tcPr>
          <w:p w:rsidR="00C47BED" w:rsidRDefault="00C47BED">
            <w:pPr>
              <w:widowControl w:val="0"/>
              <w:pBdr>
                <w:top w:val="nil"/>
                <w:left w:val="nil"/>
                <w:bottom w:val="nil"/>
                <w:right w:val="nil"/>
                <w:between w:val="nil"/>
              </w:pBdr>
              <w:rPr>
                <w:rFonts w:ascii="Times New Roman" w:eastAsia="Times New Roman" w:hAnsi="Times New Roman" w:cs="Times New Roman"/>
                <w:sz w:val="24"/>
                <w:szCs w:val="24"/>
              </w:rPr>
            </w:pPr>
          </w:p>
        </w:tc>
        <w:tc>
          <w:tcPr>
            <w:tcW w:w="5040" w:type="dxa"/>
            <w:vMerge/>
          </w:tcPr>
          <w:p w:rsidR="00C47BED" w:rsidRDefault="00C47BED">
            <w:pPr>
              <w:rPr>
                <w:rFonts w:ascii="Times New Roman" w:eastAsia="Times New Roman" w:hAnsi="Times New Roman" w:cs="Times New Roman"/>
                <w:color w:val="0000FF"/>
                <w:sz w:val="24"/>
                <w:szCs w:val="24"/>
              </w:rPr>
            </w:pPr>
          </w:p>
        </w:tc>
        <w:tc>
          <w:tcPr>
            <w:tcW w:w="3105" w:type="dxa"/>
          </w:tcPr>
          <w:p w:rsidR="00C47BED" w:rsidRDefault="00C47BED">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Neišlaikiusių anglų kalbos VBE mokinių dalis mažėja lyginant su 2025 metais.</w:t>
            </w:r>
          </w:p>
        </w:tc>
        <w:tc>
          <w:tcPr>
            <w:tcW w:w="2010" w:type="dxa"/>
          </w:tcPr>
          <w:p w:rsidR="00C47BED" w:rsidRDefault="00C47BED">
            <w:pPr>
              <w:rPr>
                <w:rFonts w:ascii="Times New Roman" w:eastAsia="Times New Roman" w:hAnsi="Times New Roman" w:cs="Times New Roman"/>
                <w:sz w:val="24"/>
                <w:szCs w:val="24"/>
              </w:rPr>
            </w:pPr>
            <w:r>
              <w:rPr>
                <w:rFonts w:ascii="Times New Roman" w:eastAsia="Times New Roman" w:hAnsi="Times New Roman" w:cs="Times New Roman"/>
                <w:sz w:val="24"/>
                <w:szCs w:val="24"/>
              </w:rPr>
              <w:t>Rugsėjis</w:t>
            </w:r>
          </w:p>
        </w:tc>
        <w:tc>
          <w:tcPr>
            <w:tcW w:w="2310" w:type="dxa"/>
          </w:tcPr>
          <w:p w:rsidR="00C47BED" w:rsidRDefault="00C47BED">
            <w:pPr>
              <w:rPr>
                <w:rFonts w:ascii="Times New Roman" w:eastAsia="Times New Roman" w:hAnsi="Times New Roman" w:cs="Times New Roman"/>
                <w:sz w:val="24"/>
                <w:szCs w:val="24"/>
              </w:rPr>
            </w:pPr>
            <w:r>
              <w:rPr>
                <w:rFonts w:ascii="Times New Roman" w:eastAsia="Times New Roman" w:hAnsi="Times New Roman" w:cs="Times New Roman"/>
                <w:sz w:val="24"/>
                <w:szCs w:val="24"/>
              </w:rPr>
              <w:t>Anglų kalbos mokytojai</w:t>
            </w:r>
          </w:p>
        </w:tc>
        <w:tc>
          <w:tcPr>
            <w:tcW w:w="1680" w:type="dxa"/>
            <w:vMerge/>
          </w:tcPr>
          <w:p w:rsidR="00C47BED" w:rsidRDefault="00C47BED">
            <w:pPr>
              <w:widowControl w:val="0"/>
              <w:pBdr>
                <w:top w:val="nil"/>
                <w:left w:val="nil"/>
                <w:bottom w:val="nil"/>
                <w:right w:val="nil"/>
                <w:between w:val="nil"/>
              </w:pBdr>
              <w:rPr>
                <w:rFonts w:ascii="Times New Roman" w:eastAsia="Times New Roman" w:hAnsi="Times New Roman" w:cs="Times New Roman"/>
                <w:sz w:val="24"/>
                <w:szCs w:val="24"/>
              </w:rPr>
            </w:pPr>
          </w:p>
        </w:tc>
      </w:tr>
      <w:tr w:rsidR="00C47BED">
        <w:trPr>
          <w:trHeight w:val="1170"/>
        </w:trPr>
        <w:tc>
          <w:tcPr>
            <w:tcW w:w="660" w:type="dxa"/>
            <w:vMerge w:val="restart"/>
          </w:tcPr>
          <w:p w:rsidR="00C47BED" w:rsidRDefault="00C47BED">
            <w:pPr>
              <w:widowControl w:val="0"/>
              <w:pBdr>
                <w:top w:val="nil"/>
                <w:left w:val="nil"/>
                <w:bottom w:val="nil"/>
                <w:right w:val="nil"/>
                <w:between w:val="nil"/>
              </w:pBdr>
              <w:rPr>
                <w:rFonts w:ascii="Times New Roman" w:eastAsia="Times New Roman" w:hAnsi="Times New Roman" w:cs="Times New Roman"/>
                <w:sz w:val="24"/>
                <w:szCs w:val="24"/>
              </w:rPr>
            </w:pPr>
          </w:p>
        </w:tc>
        <w:tc>
          <w:tcPr>
            <w:tcW w:w="5040" w:type="dxa"/>
            <w:vMerge w:val="restart"/>
          </w:tcPr>
          <w:p w:rsidR="00C47BED" w:rsidRDefault="00C47BED">
            <w:pPr>
              <w:rPr>
                <w:rFonts w:ascii="Times New Roman" w:eastAsia="Times New Roman" w:hAnsi="Times New Roman" w:cs="Times New Roman"/>
                <w:sz w:val="24"/>
                <w:szCs w:val="24"/>
              </w:rPr>
            </w:pPr>
            <w:r>
              <w:rPr>
                <w:rFonts w:ascii="Times New Roman" w:eastAsia="Times New Roman" w:hAnsi="Times New Roman" w:cs="Times New Roman"/>
                <w:sz w:val="24"/>
                <w:szCs w:val="24"/>
              </w:rPr>
              <w:t>4.7. Organizuoti kryptingą darbą su aukštesnių gebėjimų mokiniais, skiriant sudėtingesnes kalbėjimo ir argumentavimo užduotis bei sudarant sąlygas dalyvauti konkursuose anglų kalba.</w:t>
            </w:r>
          </w:p>
          <w:p w:rsidR="00C47BED" w:rsidRDefault="00C47BED">
            <w:pPr>
              <w:rPr>
                <w:rFonts w:ascii="Times New Roman" w:eastAsia="Times New Roman" w:hAnsi="Times New Roman" w:cs="Times New Roman"/>
                <w:sz w:val="24"/>
                <w:szCs w:val="24"/>
              </w:rPr>
            </w:pPr>
          </w:p>
        </w:tc>
        <w:tc>
          <w:tcPr>
            <w:tcW w:w="3105" w:type="dxa"/>
          </w:tcPr>
          <w:p w:rsidR="00C47BED" w:rsidRDefault="00C47BED">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Ne mažiau kaip 30 proc. aukštesnių gebėjimų mokinių atliko sudėtingesnes kalbėjimo ir argumentavimo užduotis.</w:t>
            </w:r>
          </w:p>
          <w:p w:rsidR="00C47BED" w:rsidRDefault="00C47BED">
            <w:pPr>
              <w:widowControl w:val="0"/>
              <w:rPr>
                <w:rFonts w:ascii="Times New Roman" w:eastAsia="Times New Roman" w:hAnsi="Times New Roman" w:cs="Times New Roman"/>
                <w:color w:val="FF0000"/>
                <w:sz w:val="24"/>
                <w:szCs w:val="24"/>
              </w:rPr>
            </w:pPr>
          </w:p>
        </w:tc>
        <w:tc>
          <w:tcPr>
            <w:tcW w:w="2010" w:type="dxa"/>
          </w:tcPr>
          <w:p w:rsidR="00C47BED" w:rsidRDefault="00C47BED">
            <w:pPr>
              <w:rPr>
                <w:rFonts w:ascii="Times New Roman" w:eastAsia="Times New Roman" w:hAnsi="Times New Roman" w:cs="Times New Roman"/>
                <w:sz w:val="24"/>
                <w:szCs w:val="24"/>
              </w:rPr>
            </w:pPr>
            <w:r>
              <w:rPr>
                <w:rFonts w:ascii="Times New Roman" w:eastAsia="Times New Roman" w:hAnsi="Times New Roman" w:cs="Times New Roman"/>
                <w:sz w:val="24"/>
                <w:szCs w:val="24"/>
              </w:rPr>
              <w:t>Per metus</w:t>
            </w:r>
          </w:p>
          <w:p w:rsidR="00C47BED" w:rsidRDefault="00C47BED">
            <w:pPr>
              <w:rPr>
                <w:rFonts w:ascii="Times New Roman" w:eastAsia="Times New Roman" w:hAnsi="Times New Roman" w:cs="Times New Roman"/>
                <w:sz w:val="24"/>
                <w:szCs w:val="24"/>
              </w:rPr>
            </w:pPr>
          </w:p>
          <w:p w:rsidR="00C47BED" w:rsidRDefault="00C47BED">
            <w:pPr>
              <w:rPr>
                <w:rFonts w:ascii="Times New Roman" w:eastAsia="Times New Roman" w:hAnsi="Times New Roman" w:cs="Times New Roman"/>
                <w:sz w:val="24"/>
                <w:szCs w:val="24"/>
              </w:rPr>
            </w:pPr>
          </w:p>
        </w:tc>
        <w:tc>
          <w:tcPr>
            <w:tcW w:w="2310" w:type="dxa"/>
          </w:tcPr>
          <w:p w:rsidR="00C47BED" w:rsidRDefault="00C47BED">
            <w:pPr>
              <w:rPr>
                <w:rFonts w:ascii="Times New Roman" w:eastAsia="Times New Roman" w:hAnsi="Times New Roman" w:cs="Times New Roman"/>
                <w:sz w:val="24"/>
                <w:szCs w:val="24"/>
              </w:rPr>
            </w:pPr>
            <w:r>
              <w:rPr>
                <w:rFonts w:ascii="Times New Roman" w:eastAsia="Times New Roman" w:hAnsi="Times New Roman" w:cs="Times New Roman"/>
                <w:sz w:val="24"/>
                <w:szCs w:val="24"/>
              </w:rPr>
              <w:t>Anglų kalbos mokytojai</w:t>
            </w:r>
          </w:p>
          <w:p w:rsidR="00C47BED" w:rsidRDefault="00C47BED">
            <w:pPr>
              <w:rPr>
                <w:rFonts w:ascii="Times New Roman" w:eastAsia="Times New Roman" w:hAnsi="Times New Roman" w:cs="Times New Roman"/>
                <w:sz w:val="24"/>
                <w:szCs w:val="24"/>
              </w:rPr>
            </w:pPr>
          </w:p>
          <w:p w:rsidR="00C47BED" w:rsidRDefault="00C47BED">
            <w:pPr>
              <w:rPr>
                <w:rFonts w:ascii="Times New Roman" w:eastAsia="Times New Roman" w:hAnsi="Times New Roman" w:cs="Times New Roman"/>
                <w:sz w:val="24"/>
                <w:szCs w:val="24"/>
              </w:rPr>
            </w:pPr>
          </w:p>
        </w:tc>
        <w:tc>
          <w:tcPr>
            <w:tcW w:w="1680" w:type="dxa"/>
            <w:vMerge w:val="restart"/>
          </w:tcPr>
          <w:p w:rsidR="00C47BED" w:rsidRDefault="00C47BED">
            <w:pPr>
              <w:widowControl w:val="0"/>
              <w:pBdr>
                <w:top w:val="nil"/>
                <w:left w:val="nil"/>
                <w:bottom w:val="nil"/>
                <w:right w:val="nil"/>
                <w:between w:val="nil"/>
              </w:pBdr>
              <w:rPr>
                <w:rFonts w:ascii="Times New Roman" w:eastAsia="Times New Roman" w:hAnsi="Times New Roman" w:cs="Times New Roman"/>
                <w:sz w:val="24"/>
                <w:szCs w:val="24"/>
              </w:rPr>
            </w:pPr>
          </w:p>
        </w:tc>
      </w:tr>
      <w:tr w:rsidR="00C47BED">
        <w:trPr>
          <w:trHeight w:val="1170"/>
        </w:trPr>
        <w:tc>
          <w:tcPr>
            <w:tcW w:w="660" w:type="dxa"/>
            <w:vMerge/>
          </w:tcPr>
          <w:p w:rsidR="00C47BED" w:rsidRDefault="00C47BED">
            <w:pPr>
              <w:widowControl w:val="0"/>
              <w:pBdr>
                <w:top w:val="nil"/>
                <w:left w:val="nil"/>
                <w:bottom w:val="nil"/>
                <w:right w:val="nil"/>
                <w:between w:val="nil"/>
              </w:pBdr>
              <w:rPr>
                <w:rFonts w:ascii="Times New Roman" w:eastAsia="Times New Roman" w:hAnsi="Times New Roman" w:cs="Times New Roman"/>
                <w:sz w:val="24"/>
                <w:szCs w:val="24"/>
              </w:rPr>
            </w:pPr>
          </w:p>
        </w:tc>
        <w:tc>
          <w:tcPr>
            <w:tcW w:w="5040" w:type="dxa"/>
            <w:vMerge/>
          </w:tcPr>
          <w:p w:rsidR="00C47BED" w:rsidRDefault="00C47BED">
            <w:pPr>
              <w:rPr>
                <w:rFonts w:ascii="Times New Roman" w:eastAsia="Times New Roman" w:hAnsi="Times New Roman" w:cs="Times New Roman"/>
                <w:color w:val="0000FF"/>
                <w:sz w:val="24"/>
                <w:szCs w:val="24"/>
              </w:rPr>
            </w:pPr>
          </w:p>
        </w:tc>
        <w:tc>
          <w:tcPr>
            <w:tcW w:w="3105" w:type="dxa"/>
          </w:tcPr>
          <w:p w:rsidR="00C47BED" w:rsidRDefault="00C47BED">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40 proc. GI–GIV klasių mokinių dalyvavo mokykliniame oratoriaus ir debatų konkurse anglų kalba.</w:t>
            </w:r>
          </w:p>
          <w:p w:rsidR="00C47BED" w:rsidRDefault="00C47BED">
            <w:pPr>
              <w:widowControl w:val="0"/>
              <w:rPr>
                <w:rFonts w:ascii="Times New Roman" w:eastAsia="Times New Roman" w:hAnsi="Times New Roman" w:cs="Times New Roman"/>
                <w:color w:val="FF0000"/>
                <w:sz w:val="24"/>
                <w:szCs w:val="24"/>
              </w:rPr>
            </w:pPr>
          </w:p>
        </w:tc>
        <w:tc>
          <w:tcPr>
            <w:tcW w:w="2010" w:type="dxa"/>
          </w:tcPr>
          <w:p w:rsidR="00C47BED" w:rsidRDefault="00C47BED">
            <w:pPr>
              <w:rPr>
                <w:rFonts w:ascii="Times New Roman" w:eastAsia="Times New Roman" w:hAnsi="Times New Roman" w:cs="Times New Roman"/>
                <w:sz w:val="24"/>
                <w:szCs w:val="24"/>
              </w:rPr>
            </w:pPr>
            <w:r>
              <w:rPr>
                <w:rFonts w:ascii="Times New Roman" w:eastAsia="Times New Roman" w:hAnsi="Times New Roman" w:cs="Times New Roman"/>
                <w:sz w:val="24"/>
                <w:szCs w:val="24"/>
              </w:rPr>
              <w:t>Per metus</w:t>
            </w:r>
          </w:p>
        </w:tc>
        <w:tc>
          <w:tcPr>
            <w:tcW w:w="2310" w:type="dxa"/>
          </w:tcPr>
          <w:p w:rsidR="00C47BED" w:rsidRDefault="00C47BED">
            <w:pPr>
              <w:rPr>
                <w:rFonts w:ascii="Times New Roman" w:eastAsia="Times New Roman" w:hAnsi="Times New Roman" w:cs="Times New Roman"/>
                <w:sz w:val="24"/>
                <w:szCs w:val="24"/>
              </w:rPr>
            </w:pPr>
            <w:r>
              <w:rPr>
                <w:rFonts w:ascii="Times New Roman" w:eastAsia="Times New Roman" w:hAnsi="Times New Roman" w:cs="Times New Roman"/>
                <w:sz w:val="24"/>
                <w:szCs w:val="24"/>
              </w:rPr>
              <w:t>Anglų kalbos mokytojai</w:t>
            </w:r>
          </w:p>
        </w:tc>
        <w:tc>
          <w:tcPr>
            <w:tcW w:w="1680" w:type="dxa"/>
            <w:vMerge/>
          </w:tcPr>
          <w:p w:rsidR="00C47BED" w:rsidRDefault="00C47BED">
            <w:pPr>
              <w:widowControl w:val="0"/>
              <w:pBdr>
                <w:top w:val="nil"/>
                <w:left w:val="nil"/>
                <w:bottom w:val="nil"/>
                <w:right w:val="nil"/>
                <w:between w:val="nil"/>
              </w:pBdr>
              <w:rPr>
                <w:rFonts w:ascii="Times New Roman" w:eastAsia="Times New Roman" w:hAnsi="Times New Roman" w:cs="Times New Roman"/>
                <w:sz w:val="24"/>
                <w:szCs w:val="24"/>
              </w:rPr>
            </w:pPr>
          </w:p>
        </w:tc>
      </w:tr>
      <w:tr w:rsidR="00C47BED">
        <w:trPr>
          <w:trHeight w:val="945"/>
        </w:trPr>
        <w:tc>
          <w:tcPr>
            <w:tcW w:w="660" w:type="dxa"/>
            <w:vMerge/>
          </w:tcPr>
          <w:p w:rsidR="00C47BED" w:rsidRDefault="00C47BED">
            <w:pPr>
              <w:widowControl w:val="0"/>
              <w:pBdr>
                <w:top w:val="nil"/>
                <w:left w:val="nil"/>
                <w:bottom w:val="nil"/>
                <w:right w:val="nil"/>
                <w:between w:val="nil"/>
              </w:pBdr>
              <w:rPr>
                <w:rFonts w:ascii="Times New Roman" w:eastAsia="Times New Roman" w:hAnsi="Times New Roman" w:cs="Times New Roman"/>
                <w:sz w:val="24"/>
                <w:szCs w:val="24"/>
              </w:rPr>
            </w:pPr>
          </w:p>
        </w:tc>
        <w:tc>
          <w:tcPr>
            <w:tcW w:w="5040" w:type="dxa"/>
            <w:vMerge/>
          </w:tcPr>
          <w:p w:rsidR="00C47BED" w:rsidRDefault="00C47BED">
            <w:pPr>
              <w:rPr>
                <w:rFonts w:ascii="Times New Roman" w:eastAsia="Times New Roman" w:hAnsi="Times New Roman" w:cs="Times New Roman"/>
                <w:color w:val="0000FF"/>
                <w:sz w:val="24"/>
                <w:szCs w:val="24"/>
              </w:rPr>
            </w:pPr>
          </w:p>
        </w:tc>
        <w:tc>
          <w:tcPr>
            <w:tcW w:w="3105" w:type="dxa"/>
          </w:tcPr>
          <w:p w:rsidR="00C47BED" w:rsidRDefault="00C47BED">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Didėja aukštesnių (86–100) VBE įvertinimų dalis lyginant su 2025 metais. </w:t>
            </w:r>
          </w:p>
        </w:tc>
        <w:tc>
          <w:tcPr>
            <w:tcW w:w="2010" w:type="dxa"/>
          </w:tcPr>
          <w:p w:rsidR="00C47BED" w:rsidRDefault="00C47BED">
            <w:pPr>
              <w:rPr>
                <w:rFonts w:ascii="Times New Roman" w:eastAsia="Times New Roman" w:hAnsi="Times New Roman" w:cs="Times New Roman"/>
                <w:sz w:val="24"/>
                <w:szCs w:val="24"/>
              </w:rPr>
            </w:pPr>
            <w:r>
              <w:rPr>
                <w:rFonts w:ascii="Times New Roman" w:eastAsia="Times New Roman" w:hAnsi="Times New Roman" w:cs="Times New Roman"/>
                <w:sz w:val="24"/>
                <w:szCs w:val="24"/>
              </w:rPr>
              <w:t>Rugsėjis</w:t>
            </w:r>
          </w:p>
        </w:tc>
        <w:tc>
          <w:tcPr>
            <w:tcW w:w="2310" w:type="dxa"/>
          </w:tcPr>
          <w:p w:rsidR="00C47BED" w:rsidRDefault="00C47BED">
            <w:pPr>
              <w:rPr>
                <w:rFonts w:ascii="Times New Roman" w:eastAsia="Times New Roman" w:hAnsi="Times New Roman" w:cs="Times New Roman"/>
                <w:sz w:val="24"/>
                <w:szCs w:val="24"/>
              </w:rPr>
            </w:pPr>
            <w:r>
              <w:rPr>
                <w:rFonts w:ascii="Times New Roman" w:eastAsia="Times New Roman" w:hAnsi="Times New Roman" w:cs="Times New Roman"/>
                <w:sz w:val="24"/>
                <w:szCs w:val="24"/>
              </w:rPr>
              <w:t>Anglų kalbos mokytojai</w:t>
            </w:r>
          </w:p>
        </w:tc>
        <w:tc>
          <w:tcPr>
            <w:tcW w:w="1680" w:type="dxa"/>
            <w:vMerge/>
          </w:tcPr>
          <w:p w:rsidR="00C47BED" w:rsidRDefault="00C47BED">
            <w:pPr>
              <w:widowControl w:val="0"/>
              <w:pBdr>
                <w:top w:val="nil"/>
                <w:left w:val="nil"/>
                <w:bottom w:val="nil"/>
                <w:right w:val="nil"/>
                <w:between w:val="nil"/>
              </w:pBdr>
              <w:rPr>
                <w:rFonts w:ascii="Times New Roman" w:eastAsia="Times New Roman" w:hAnsi="Times New Roman" w:cs="Times New Roman"/>
                <w:sz w:val="24"/>
                <w:szCs w:val="24"/>
              </w:rPr>
            </w:pPr>
          </w:p>
        </w:tc>
      </w:tr>
      <w:tr w:rsidR="00C47BED" w:rsidTr="00C8144F">
        <w:trPr>
          <w:trHeight w:val="1156"/>
        </w:trPr>
        <w:tc>
          <w:tcPr>
            <w:tcW w:w="660" w:type="dxa"/>
            <w:vMerge w:val="restart"/>
            <w:tcBorders>
              <w:bottom w:val="single" w:sz="4" w:space="0" w:color="000000"/>
            </w:tcBorders>
          </w:tcPr>
          <w:p w:rsidR="00C47BED" w:rsidRDefault="00C47BED">
            <w:pPr>
              <w:widowControl w:val="0"/>
              <w:pBdr>
                <w:top w:val="nil"/>
                <w:left w:val="nil"/>
                <w:bottom w:val="nil"/>
                <w:right w:val="nil"/>
                <w:between w:val="nil"/>
              </w:pBdr>
              <w:rPr>
                <w:rFonts w:ascii="Times New Roman" w:eastAsia="Times New Roman" w:hAnsi="Times New Roman" w:cs="Times New Roman"/>
                <w:sz w:val="24"/>
                <w:szCs w:val="24"/>
              </w:rPr>
            </w:pPr>
          </w:p>
        </w:tc>
        <w:tc>
          <w:tcPr>
            <w:tcW w:w="5040" w:type="dxa"/>
            <w:vMerge w:val="restart"/>
            <w:tcBorders>
              <w:bottom w:val="single" w:sz="4" w:space="0" w:color="000000"/>
            </w:tcBorders>
          </w:tcPr>
          <w:p w:rsidR="00C47BED" w:rsidRDefault="00C47BED">
            <w:pPr>
              <w:rPr>
                <w:rFonts w:ascii="Times New Roman" w:eastAsia="Times New Roman" w:hAnsi="Times New Roman" w:cs="Times New Roman"/>
                <w:sz w:val="24"/>
                <w:szCs w:val="24"/>
              </w:rPr>
            </w:pPr>
            <w:r>
              <w:rPr>
                <w:rFonts w:ascii="Times New Roman" w:eastAsia="Times New Roman" w:hAnsi="Times New Roman" w:cs="Times New Roman"/>
                <w:sz w:val="24"/>
                <w:szCs w:val="24"/>
              </w:rPr>
              <w:t>4.8. Stiprinti mokinių mokymosi motyvaciją ir atsakomybę, keliant individualius mokymosi tikslus ir sistemingai stebint pažangą.</w:t>
            </w:r>
          </w:p>
          <w:p w:rsidR="00C47BED" w:rsidRDefault="00C47BED">
            <w:pPr>
              <w:rPr>
                <w:rFonts w:ascii="Times New Roman" w:eastAsia="Times New Roman" w:hAnsi="Times New Roman" w:cs="Times New Roman"/>
                <w:sz w:val="24"/>
                <w:szCs w:val="24"/>
              </w:rPr>
            </w:pPr>
          </w:p>
        </w:tc>
        <w:tc>
          <w:tcPr>
            <w:tcW w:w="3105" w:type="dxa"/>
            <w:tcBorders>
              <w:bottom w:val="single" w:sz="4" w:space="0" w:color="000000"/>
            </w:tcBorders>
          </w:tcPr>
          <w:p w:rsidR="00C47BED" w:rsidRDefault="00C47BED">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Su mokiniais keliami individualūs mokymosi tikslai.</w:t>
            </w:r>
          </w:p>
        </w:tc>
        <w:tc>
          <w:tcPr>
            <w:tcW w:w="2010" w:type="dxa"/>
            <w:tcBorders>
              <w:bottom w:val="single" w:sz="4" w:space="0" w:color="000000"/>
            </w:tcBorders>
          </w:tcPr>
          <w:p w:rsidR="00C47BED" w:rsidRDefault="00C47BED">
            <w:pPr>
              <w:rPr>
                <w:rFonts w:ascii="Times New Roman" w:eastAsia="Times New Roman" w:hAnsi="Times New Roman" w:cs="Times New Roman"/>
                <w:sz w:val="24"/>
                <w:szCs w:val="24"/>
              </w:rPr>
            </w:pPr>
            <w:r>
              <w:rPr>
                <w:rFonts w:ascii="Times New Roman" w:eastAsia="Times New Roman" w:hAnsi="Times New Roman" w:cs="Times New Roman"/>
                <w:sz w:val="24"/>
                <w:szCs w:val="24"/>
              </w:rPr>
              <w:t>Vasaris, rugsėjis</w:t>
            </w:r>
          </w:p>
          <w:p w:rsidR="00C47BED" w:rsidRDefault="00C47BED">
            <w:pPr>
              <w:rPr>
                <w:rFonts w:ascii="Times New Roman" w:eastAsia="Times New Roman" w:hAnsi="Times New Roman" w:cs="Times New Roman"/>
                <w:sz w:val="24"/>
                <w:szCs w:val="24"/>
              </w:rPr>
            </w:pPr>
          </w:p>
        </w:tc>
        <w:tc>
          <w:tcPr>
            <w:tcW w:w="2310" w:type="dxa"/>
            <w:tcBorders>
              <w:bottom w:val="single" w:sz="4" w:space="0" w:color="000000"/>
            </w:tcBorders>
          </w:tcPr>
          <w:p w:rsidR="00C47BED" w:rsidRDefault="00C47BED">
            <w:pPr>
              <w:rPr>
                <w:rFonts w:ascii="Times New Roman" w:eastAsia="Times New Roman" w:hAnsi="Times New Roman" w:cs="Times New Roman"/>
                <w:sz w:val="24"/>
                <w:szCs w:val="24"/>
              </w:rPr>
            </w:pPr>
            <w:r>
              <w:rPr>
                <w:rFonts w:ascii="Times New Roman" w:eastAsia="Times New Roman" w:hAnsi="Times New Roman" w:cs="Times New Roman"/>
                <w:sz w:val="24"/>
                <w:szCs w:val="24"/>
              </w:rPr>
              <w:t>Anglų kalbos mokytojai</w:t>
            </w:r>
          </w:p>
        </w:tc>
        <w:tc>
          <w:tcPr>
            <w:tcW w:w="1680" w:type="dxa"/>
            <w:vMerge/>
            <w:tcBorders>
              <w:bottom w:val="single" w:sz="4" w:space="0" w:color="000000"/>
            </w:tcBorders>
          </w:tcPr>
          <w:p w:rsidR="00C47BED" w:rsidRDefault="00C47BED">
            <w:pPr>
              <w:widowControl w:val="0"/>
              <w:pBdr>
                <w:top w:val="nil"/>
                <w:left w:val="nil"/>
                <w:bottom w:val="nil"/>
                <w:right w:val="nil"/>
                <w:between w:val="nil"/>
              </w:pBdr>
              <w:rPr>
                <w:rFonts w:ascii="Times New Roman" w:eastAsia="Times New Roman" w:hAnsi="Times New Roman" w:cs="Times New Roman"/>
                <w:sz w:val="24"/>
                <w:szCs w:val="24"/>
              </w:rPr>
            </w:pPr>
          </w:p>
        </w:tc>
      </w:tr>
      <w:tr w:rsidR="00C47BED">
        <w:trPr>
          <w:trHeight w:val="1195"/>
        </w:trPr>
        <w:tc>
          <w:tcPr>
            <w:tcW w:w="660" w:type="dxa"/>
            <w:vMerge/>
          </w:tcPr>
          <w:p w:rsidR="00C47BED" w:rsidRDefault="00C47BED">
            <w:pPr>
              <w:widowControl w:val="0"/>
              <w:pBdr>
                <w:top w:val="nil"/>
                <w:left w:val="nil"/>
                <w:bottom w:val="nil"/>
                <w:right w:val="nil"/>
                <w:between w:val="nil"/>
              </w:pBdr>
              <w:rPr>
                <w:rFonts w:ascii="Times New Roman" w:eastAsia="Times New Roman" w:hAnsi="Times New Roman" w:cs="Times New Roman"/>
                <w:sz w:val="24"/>
                <w:szCs w:val="24"/>
              </w:rPr>
            </w:pPr>
          </w:p>
        </w:tc>
        <w:tc>
          <w:tcPr>
            <w:tcW w:w="5040" w:type="dxa"/>
            <w:vMerge/>
          </w:tcPr>
          <w:p w:rsidR="00C47BED" w:rsidRDefault="00C47BED">
            <w:pPr>
              <w:rPr>
                <w:rFonts w:ascii="Times New Roman" w:eastAsia="Times New Roman" w:hAnsi="Times New Roman" w:cs="Times New Roman"/>
                <w:color w:val="0000FF"/>
                <w:sz w:val="24"/>
                <w:szCs w:val="24"/>
              </w:rPr>
            </w:pPr>
          </w:p>
        </w:tc>
        <w:tc>
          <w:tcPr>
            <w:tcW w:w="3105" w:type="dxa"/>
          </w:tcPr>
          <w:p w:rsidR="00C47BED" w:rsidRDefault="00C47BED">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proc. mokinių pagerino metinius/pusmečio įvertinimus bent vienu balu, lyginant su 2025 m. </w:t>
            </w:r>
          </w:p>
        </w:tc>
        <w:tc>
          <w:tcPr>
            <w:tcW w:w="2010" w:type="dxa"/>
          </w:tcPr>
          <w:p w:rsidR="00C47BED" w:rsidRDefault="00C47BED">
            <w:pPr>
              <w:rPr>
                <w:rFonts w:ascii="Times New Roman" w:eastAsia="Times New Roman" w:hAnsi="Times New Roman" w:cs="Times New Roman"/>
                <w:sz w:val="24"/>
                <w:szCs w:val="24"/>
              </w:rPr>
            </w:pPr>
            <w:r>
              <w:rPr>
                <w:rFonts w:ascii="Times New Roman" w:eastAsia="Times New Roman" w:hAnsi="Times New Roman" w:cs="Times New Roman"/>
                <w:sz w:val="24"/>
                <w:szCs w:val="24"/>
              </w:rPr>
              <w:t>Birželis, gruodis</w:t>
            </w:r>
          </w:p>
        </w:tc>
        <w:tc>
          <w:tcPr>
            <w:tcW w:w="2310" w:type="dxa"/>
          </w:tcPr>
          <w:p w:rsidR="00C47BED" w:rsidRDefault="00C47BED">
            <w:pPr>
              <w:rPr>
                <w:rFonts w:ascii="Times New Roman" w:eastAsia="Times New Roman" w:hAnsi="Times New Roman" w:cs="Times New Roman"/>
                <w:sz w:val="24"/>
                <w:szCs w:val="24"/>
              </w:rPr>
            </w:pPr>
            <w:r>
              <w:rPr>
                <w:rFonts w:ascii="Times New Roman" w:eastAsia="Times New Roman" w:hAnsi="Times New Roman" w:cs="Times New Roman"/>
                <w:sz w:val="24"/>
                <w:szCs w:val="24"/>
              </w:rPr>
              <w:t>Anglų kalbos mokytojai</w:t>
            </w:r>
          </w:p>
        </w:tc>
        <w:tc>
          <w:tcPr>
            <w:tcW w:w="1680" w:type="dxa"/>
            <w:vMerge/>
          </w:tcPr>
          <w:p w:rsidR="00C47BED" w:rsidRDefault="00C47BED">
            <w:pPr>
              <w:widowControl w:val="0"/>
              <w:pBdr>
                <w:top w:val="nil"/>
                <w:left w:val="nil"/>
                <w:bottom w:val="nil"/>
                <w:right w:val="nil"/>
                <w:between w:val="nil"/>
              </w:pBdr>
              <w:rPr>
                <w:rFonts w:ascii="Times New Roman" w:eastAsia="Times New Roman" w:hAnsi="Times New Roman" w:cs="Times New Roman"/>
                <w:sz w:val="24"/>
                <w:szCs w:val="24"/>
              </w:rPr>
            </w:pPr>
          </w:p>
        </w:tc>
      </w:tr>
      <w:tr w:rsidR="0045491B" w:rsidTr="00E85FFD">
        <w:trPr>
          <w:trHeight w:val="1827"/>
        </w:trPr>
        <w:tc>
          <w:tcPr>
            <w:tcW w:w="660" w:type="dxa"/>
            <w:vMerge w:val="restart"/>
          </w:tcPr>
          <w:p w:rsidR="0045491B" w:rsidRDefault="00C26D5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5040" w:type="dxa"/>
            <w:vMerge w:val="restart"/>
          </w:tcPr>
          <w:p w:rsidR="0045491B" w:rsidRDefault="00C26D58">
            <w:pPr>
              <w:rPr>
                <w:rFonts w:ascii="Times New Roman" w:eastAsia="Times New Roman" w:hAnsi="Times New Roman" w:cs="Times New Roman"/>
                <w:strike/>
                <w:color w:val="9900FF"/>
                <w:sz w:val="24"/>
                <w:szCs w:val="24"/>
              </w:rPr>
            </w:pPr>
            <w:r>
              <w:rPr>
                <w:rFonts w:ascii="Times New Roman" w:eastAsia="Times New Roman" w:hAnsi="Times New Roman" w:cs="Times New Roman"/>
                <w:sz w:val="24"/>
                <w:szCs w:val="24"/>
              </w:rPr>
              <w:t>5.1. Organizuoti  konsultacijas</w:t>
            </w:r>
            <w:r>
              <w:rPr>
                <w:rFonts w:ascii="Times New Roman" w:eastAsia="Times New Roman" w:hAnsi="Times New Roman" w:cs="Times New Roman"/>
                <w:color w:val="EE0000"/>
                <w:sz w:val="24"/>
                <w:szCs w:val="24"/>
              </w:rPr>
              <w:t xml:space="preserve"> </w:t>
            </w:r>
            <w:r>
              <w:rPr>
                <w:rFonts w:ascii="Times New Roman" w:eastAsia="Times New Roman" w:hAnsi="Times New Roman" w:cs="Times New Roman"/>
                <w:sz w:val="24"/>
                <w:szCs w:val="24"/>
              </w:rPr>
              <w:t>,,Mokinys mokiniui” 5-GII klasėse, įtraukiant mokinius savanorius.</w:t>
            </w:r>
          </w:p>
        </w:tc>
        <w:tc>
          <w:tcPr>
            <w:tcW w:w="3105" w:type="dxa"/>
            <w:vMerge w:val="restart"/>
          </w:tcPr>
          <w:p w:rsidR="0045491B" w:rsidRDefault="00C26D58">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Į veiklą įsitrauks ne mažiau kaip 16 - 20 mokinių savanorių. </w:t>
            </w:r>
          </w:p>
          <w:p w:rsidR="0045491B" w:rsidRDefault="00C26D58">
            <w:pPr>
              <w:rPr>
                <w:rFonts w:ascii="Times New Roman" w:eastAsia="Times New Roman" w:hAnsi="Times New Roman" w:cs="Times New Roman"/>
                <w:sz w:val="24"/>
                <w:szCs w:val="24"/>
              </w:rPr>
            </w:pPr>
            <w:r>
              <w:rPr>
                <w:rFonts w:ascii="Times New Roman" w:eastAsia="Times New Roman" w:hAnsi="Times New Roman" w:cs="Times New Roman"/>
                <w:sz w:val="24"/>
                <w:szCs w:val="24"/>
              </w:rPr>
              <w:t>Konsultacijose dalyvaus ne mažiau kaip 50 mokinių, kuriems reikalinga mokymosi pagalba.</w:t>
            </w:r>
          </w:p>
          <w:p w:rsidR="0045491B" w:rsidRDefault="00C26D58">
            <w:pPr>
              <w:rPr>
                <w:rFonts w:ascii="Times New Roman" w:eastAsia="Times New Roman" w:hAnsi="Times New Roman" w:cs="Times New Roman"/>
                <w:sz w:val="24"/>
                <w:szCs w:val="24"/>
              </w:rPr>
            </w:pPr>
            <w:r>
              <w:rPr>
                <w:rFonts w:ascii="Times New Roman" w:eastAsia="Times New Roman" w:hAnsi="Times New Roman" w:cs="Times New Roman"/>
                <w:sz w:val="24"/>
                <w:szCs w:val="24"/>
              </w:rPr>
              <w:t>Bent 10 proc. dalyvavusių mokinių pagerins mokymosi pasiekimus (pažymius, kontrolinių darbų rezultatus).</w:t>
            </w:r>
          </w:p>
        </w:tc>
        <w:tc>
          <w:tcPr>
            <w:tcW w:w="2010" w:type="dxa"/>
            <w:vMerge w:val="restart"/>
          </w:tcPr>
          <w:p w:rsidR="0045491B" w:rsidRDefault="00C26D58">
            <w:pPr>
              <w:rPr>
                <w:rFonts w:ascii="Times New Roman" w:eastAsia="Times New Roman" w:hAnsi="Times New Roman" w:cs="Times New Roman"/>
                <w:sz w:val="24"/>
                <w:szCs w:val="24"/>
              </w:rPr>
            </w:pPr>
            <w:r>
              <w:rPr>
                <w:rFonts w:ascii="Times New Roman" w:eastAsia="Times New Roman" w:hAnsi="Times New Roman" w:cs="Times New Roman"/>
                <w:sz w:val="24"/>
                <w:szCs w:val="24"/>
              </w:rPr>
              <w:t>Kovas-gruodis</w:t>
            </w:r>
          </w:p>
        </w:tc>
        <w:tc>
          <w:tcPr>
            <w:tcW w:w="2310" w:type="dxa"/>
            <w:vMerge w:val="restart"/>
          </w:tcPr>
          <w:p w:rsidR="0045491B" w:rsidRDefault="00C26D58">
            <w:pPr>
              <w:rPr>
                <w:rFonts w:ascii="Times New Roman" w:eastAsia="Times New Roman" w:hAnsi="Times New Roman" w:cs="Times New Roman"/>
                <w:sz w:val="24"/>
                <w:szCs w:val="24"/>
              </w:rPr>
            </w:pPr>
            <w:r>
              <w:rPr>
                <w:rFonts w:ascii="Times New Roman" w:eastAsia="Times New Roman" w:hAnsi="Times New Roman" w:cs="Times New Roman"/>
                <w:sz w:val="24"/>
                <w:szCs w:val="24"/>
              </w:rPr>
              <w:t>Dalykų mokytojai</w:t>
            </w:r>
          </w:p>
          <w:p w:rsidR="0045491B" w:rsidRDefault="00C26D58">
            <w:pPr>
              <w:rPr>
                <w:rFonts w:ascii="Times New Roman" w:eastAsia="Times New Roman" w:hAnsi="Times New Roman" w:cs="Times New Roman"/>
                <w:sz w:val="24"/>
                <w:szCs w:val="24"/>
              </w:rPr>
            </w:pPr>
            <w:r>
              <w:rPr>
                <w:rFonts w:ascii="Times New Roman" w:eastAsia="Times New Roman" w:hAnsi="Times New Roman" w:cs="Times New Roman"/>
                <w:sz w:val="24"/>
                <w:szCs w:val="24"/>
              </w:rPr>
              <w:t>Direktoriaus pavaduotojai ugdymui</w:t>
            </w:r>
          </w:p>
        </w:tc>
        <w:tc>
          <w:tcPr>
            <w:tcW w:w="1680" w:type="dxa"/>
            <w:vMerge w:val="restart"/>
          </w:tcPr>
          <w:p w:rsidR="0045491B" w:rsidRDefault="00C26D58">
            <w:pPr>
              <w:rPr>
                <w:rFonts w:ascii="Times New Roman" w:eastAsia="Times New Roman" w:hAnsi="Times New Roman" w:cs="Times New Roman"/>
                <w:sz w:val="24"/>
                <w:szCs w:val="24"/>
              </w:rPr>
            </w:pPr>
            <w:r>
              <w:rPr>
                <w:rFonts w:ascii="Times New Roman" w:eastAsia="Times New Roman" w:hAnsi="Times New Roman" w:cs="Times New Roman"/>
                <w:sz w:val="24"/>
                <w:szCs w:val="24"/>
              </w:rPr>
              <w:t>Žmogiškieji ištekliai</w:t>
            </w:r>
          </w:p>
        </w:tc>
      </w:tr>
      <w:tr w:rsidR="0045491B">
        <w:trPr>
          <w:trHeight w:val="1931"/>
        </w:trPr>
        <w:tc>
          <w:tcPr>
            <w:tcW w:w="660" w:type="dxa"/>
            <w:vMerge/>
          </w:tcPr>
          <w:p w:rsidR="0045491B" w:rsidRDefault="0045491B">
            <w:pPr>
              <w:jc w:val="center"/>
              <w:rPr>
                <w:rFonts w:ascii="Times New Roman" w:eastAsia="Times New Roman" w:hAnsi="Times New Roman" w:cs="Times New Roman"/>
                <w:sz w:val="24"/>
                <w:szCs w:val="24"/>
              </w:rPr>
            </w:pPr>
          </w:p>
        </w:tc>
        <w:tc>
          <w:tcPr>
            <w:tcW w:w="5040" w:type="dxa"/>
            <w:vMerge/>
          </w:tcPr>
          <w:p w:rsidR="0045491B" w:rsidRDefault="0045491B">
            <w:pPr>
              <w:rPr>
                <w:rFonts w:ascii="Times New Roman" w:eastAsia="Times New Roman" w:hAnsi="Times New Roman" w:cs="Times New Roman"/>
                <w:sz w:val="24"/>
                <w:szCs w:val="24"/>
              </w:rPr>
            </w:pPr>
          </w:p>
        </w:tc>
        <w:tc>
          <w:tcPr>
            <w:tcW w:w="3105" w:type="dxa"/>
            <w:vMerge/>
          </w:tcPr>
          <w:p w:rsidR="0045491B" w:rsidRDefault="0045491B">
            <w:pPr>
              <w:rPr>
                <w:rFonts w:ascii="Times New Roman" w:eastAsia="Times New Roman" w:hAnsi="Times New Roman" w:cs="Times New Roman"/>
                <w:sz w:val="24"/>
                <w:szCs w:val="24"/>
              </w:rPr>
            </w:pPr>
          </w:p>
        </w:tc>
        <w:tc>
          <w:tcPr>
            <w:tcW w:w="2010" w:type="dxa"/>
            <w:vMerge/>
          </w:tcPr>
          <w:p w:rsidR="0045491B" w:rsidRDefault="0045491B">
            <w:pPr>
              <w:rPr>
                <w:rFonts w:ascii="Times New Roman" w:eastAsia="Times New Roman" w:hAnsi="Times New Roman" w:cs="Times New Roman"/>
                <w:sz w:val="24"/>
                <w:szCs w:val="24"/>
              </w:rPr>
            </w:pPr>
          </w:p>
        </w:tc>
        <w:tc>
          <w:tcPr>
            <w:tcW w:w="2310" w:type="dxa"/>
            <w:vMerge/>
          </w:tcPr>
          <w:p w:rsidR="0045491B" w:rsidRDefault="0045491B">
            <w:pPr>
              <w:rPr>
                <w:rFonts w:ascii="Times New Roman" w:eastAsia="Times New Roman" w:hAnsi="Times New Roman" w:cs="Times New Roman"/>
                <w:sz w:val="24"/>
                <w:szCs w:val="24"/>
              </w:rPr>
            </w:pPr>
          </w:p>
        </w:tc>
        <w:tc>
          <w:tcPr>
            <w:tcW w:w="1680" w:type="dxa"/>
            <w:vMerge/>
          </w:tcPr>
          <w:p w:rsidR="0045491B" w:rsidRDefault="0045491B">
            <w:pPr>
              <w:rPr>
                <w:rFonts w:ascii="Times New Roman" w:eastAsia="Times New Roman" w:hAnsi="Times New Roman" w:cs="Times New Roman"/>
                <w:sz w:val="24"/>
                <w:szCs w:val="24"/>
              </w:rPr>
            </w:pPr>
          </w:p>
        </w:tc>
      </w:tr>
      <w:tr w:rsidR="009535A6">
        <w:trPr>
          <w:trHeight w:val="1560"/>
        </w:trPr>
        <w:tc>
          <w:tcPr>
            <w:tcW w:w="660" w:type="dxa"/>
            <w:vMerge w:val="restart"/>
          </w:tcPr>
          <w:p w:rsidR="009535A6" w:rsidRDefault="009535A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5040" w:type="dxa"/>
          </w:tcPr>
          <w:p w:rsidR="009535A6" w:rsidRPr="007562C0" w:rsidRDefault="009535A6">
            <w:pPr>
              <w:rPr>
                <w:rFonts w:ascii="Times New Roman" w:eastAsia="Times New Roman" w:hAnsi="Times New Roman" w:cs="Times New Roman"/>
                <w:b/>
                <w:sz w:val="24"/>
                <w:szCs w:val="24"/>
                <w:highlight w:val="white"/>
              </w:rPr>
            </w:pPr>
            <w:r w:rsidRPr="007562C0">
              <w:rPr>
                <w:rFonts w:ascii="Times New Roman" w:eastAsia="Times New Roman" w:hAnsi="Times New Roman" w:cs="Times New Roman"/>
                <w:b/>
                <w:sz w:val="24"/>
                <w:szCs w:val="24"/>
                <w:highlight w:val="white"/>
              </w:rPr>
              <w:t>Stebėti mokinių pažangą:</w:t>
            </w:r>
          </w:p>
          <w:p w:rsidR="009535A6" w:rsidRDefault="009535A6">
            <w:pPr>
              <w:rPr>
                <w:rFonts w:ascii="Times New Roman" w:eastAsia="Times New Roman" w:hAnsi="Times New Roman" w:cs="Times New Roman"/>
                <w:sz w:val="24"/>
                <w:szCs w:val="24"/>
                <w:highlight w:val="white"/>
              </w:rPr>
            </w:pPr>
          </w:p>
          <w:p w:rsidR="009535A6" w:rsidRDefault="009535A6">
            <w:pPr>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6.1. Stebėti ir analizuoti individualią kiekvieno mokinio pažangą. </w:t>
            </w:r>
          </w:p>
        </w:tc>
        <w:tc>
          <w:tcPr>
            <w:tcW w:w="3105" w:type="dxa"/>
          </w:tcPr>
          <w:p w:rsidR="009535A6" w:rsidRDefault="009535A6">
            <w:pPr>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Su 100 proc. mokinių bus aptarti mokymosi pasiekimai ir pažanga. 80 proc. mokinių, turinčių mokymosi sunkumų, sistemingai gaus tinkamą pagalbą. 97 proc. mokytojų metodinėse grupėse aptars mokinių pasiekimų dinamiką.</w:t>
            </w:r>
          </w:p>
        </w:tc>
        <w:tc>
          <w:tcPr>
            <w:tcW w:w="2010" w:type="dxa"/>
          </w:tcPr>
          <w:p w:rsidR="009535A6" w:rsidRDefault="009535A6">
            <w:pPr>
              <w:rPr>
                <w:rFonts w:ascii="Times New Roman" w:eastAsia="Times New Roman" w:hAnsi="Times New Roman" w:cs="Times New Roman"/>
                <w:sz w:val="24"/>
                <w:szCs w:val="24"/>
              </w:rPr>
            </w:pPr>
            <w:r>
              <w:rPr>
                <w:rFonts w:ascii="Times New Roman" w:eastAsia="Times New Roman" w:hAnsi="Times New Roman" w:cs="Times New Roman"/>
                <w:sz w:val="24"/>
                <w:szCs w:val="24"/>
              </w:rPr>
              <w:t>Per metus</w:t>
            </w:r>
          </w:p>
          <w:p w:rsidR="009535A6" w:rsidRDefault="009535A6">
            <w:pPr>
              <w:rPr>
                <w:rFonts w:ascii="Times New Roman" w:eastAsia="Times New Roman" w:hAnsi="Times New Roman" w:cs="Times New Roman"/>
                <w:sz w:val="24"/>
                <w:szCs w:val="24"/>
              </w:rPr>
            </w:pPr>
          </w:p>
        </w:tc>
        <w:tc>
          <w:tcPr>
            <w:tcW w:w="2310" w:type="dxa"/>
            <w:vMerge w:val="restart"/>
          </w:tcPr>
          <w:p w:rsidR="009535A6" w:rsidRDefault="009535A6">
            <w:pPr>
              <w:rPr>
                <w:rFonts w:ascii="Times New Roman" w:eastAsia="Times New Roman" w:hAnsi="Times New Roman" w:cs="Times New Roman"/>
                <w:sz w:val="24"/>
                <w:szCs w:val="24"/>
              </w:rPr>
            </w:pPr>
            <w:r>
              <w:rPr>
                <w:rFonts w:ascii="Times New Roman" w:eastAsia="Times New Roman" w:hAnsi="Times New Roman" w:cs="Times New Roman"/>
                <w:sz w:val="24"/>
                <w:szCs w:val="24"/>
              </w:rPr>
              <w:t>Dalykų mokytojai</w:t>
            </w:r>
          </w:p>
          <w:p w:rsidR="009535A6" w:rsidRDefault="009535A6">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Klasės vadovai Švietimo pagalbos specialistai </w:t>
            </w:r>
          </w:p>
          <w:p w:rsidR="009535A6" w:rsidRDefault="009535A6">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VGK </w:t>
            </w:r>
          </w:p>
          <w:p w:rsidR="009535A6" w:rsidRDefault="009535A6">
            <w:pPr>
              <w:rPr>
                <w:rFonts w:ascii="Times New Roman" w:eastAsia="Times New Roman" w:hAnsi="Times New Roman" w:cs="Times New Roman"/>
                <w:sz w:val="24"/>
                <w:szCs w:val="24"/>
              </w:rPr>
            </w:pPr>
            <w:r>
              <w:rPr>
                <w:rFonts w:ascii="Times New Roman" w:eastAsia="Times New Roman" w:hAnsi="Times New Roman" w:cs="Times New Roman"/>
                <w:sz w:val="24"/>
                <w:szCs w:val="24"/>
              </w:rPr>
              <w:t>Direktorius</w:t>
            </w:r>
          </w:p>
          <w:p w:rsidR="009535A6" w:rsidRDefault="009535A6">
            <w:pPr>
              <w:rPr>
                <w:rFonts w:ascii="Times New Roman" w:eastAsia="Times New Roman" w:hAnsi="Times New Roman" w:cs="Times New Roman"/>
                <w:sz w:val="24"/>
                <w:szCs w:val="24"/>
              </w:rPr>
            </w:pPr>
            <w:r>
              <w:rPr>
                <w:rFonts w:ascii="Times New Roman" w:eastAsia="Times New Roman" w:hAnsi="Times New Roman" w:cs="Times New Roman"/>
                <w:sz w:val="24"/>
                <w:szCs w:val="24"/>
              </w:rPr>
              <w:t>Direktoriaus pavaduotojai ugdymui</w:t>
            </w:r>
          </w:p>
        </w:tc>
        <w:tc>
          <w:tcPr>
            <w:tcW w:w="1680" w:type="dxa"/>
            <w:vMerge w:val="restart"/>
          </w:tcPr>
          <w:p w:rsidR="009535A6" w:rsidRDefault="009535A6">
            <w:pPr>
              <w:rPr>
                <w:rFonts w:ascii="Times New Roman" w:eastAsia="Times New Roman" w:hAnsi="Times New Roman" w:cs="Times New Roman"/>
                <w:sz w:val="24"/>
                <w:szCs w:val="24"/>
              </w:rPr>
            </w:pPr>
            <w:r>
              <w:rPr>
                <w:rFonts w:ascii="Times New Roman" w:eastAsia="Times New Roman" w:hAnsi="Times New Roman" w:cs="Times New Roman"/>
                <w:sz w:val="24"/>
                <w:szCs w:val="24"/>
              </w:rPr>
              <w:t>Žmogiškieji ištekliai</w:t>
            </w:r>
          </w:p>
          <w:p w:rsidR="009535A6" w:rsidRDefault="009535A6">
            <w:pPr>
              <w:rPr>
                <w:rFonts w:ascii="Times New Roman" w:eastAsia="Times New Roman" w:hAnsi="Times New Roman" w:cs="Times New Roman"/>
                <w:sz w:val="24"/>
                <w:szCs w:val="24"/>
              </w:rPr>
            </w:pPr>
            <w:r>
              <w:rPr>
                <w:rFonts w:ascii="Times New Roman" w:eastAsia="Times New Roman" w:hAnsi="Times New Roman" w:cs="Times New Roman"/>
                <w:sz w:val="24"/>
                <w:szCs w:val="24"/>
              </w:rPr>
              <w:t>Mokymo lėšos</w:t>
            </w:r>
          </w:p>
        </w:tc>
      </w:tr>
      <w:tr w:rsidR="009535A6">
        <w:trPr>
          <w:trHeight w:val="1560"/>
        </w:trPr>
        <w:tc>
          <w:tcPr>
            <w:tcW w:w="660" w:type="dxa"/>
            <w:vMerge/>
          </w:tcPr>
          <w:p w:rsidR="009535A6" w:rsidRDefault="009535A6">
            <w:pPr>
              <w:jc w:val="center"/>
              <w:rPr>
                <w:rFonts w:ascii="Times New Roman" w:eastAsia="Times New Roman" w:hAnsi="Times New Roman" w:cs="Times New Roman"/>
                <w:sz w:val="24"/>
                <w:szCs w:val="24"/>
              </w:rPr>
            </w:pPr>
          </w:p>
        </w:tc>
        <w:tc>
          <w:tcPr>
            <w:tcW w:w="5040" w:type="dxa"/>
          </w:tcPr>
          <w:p w:rsidR="009535A6" w:rsidRDefault="009535A6">
            <w:pPr>
              <w:rPr>
                <w:rFonts w:ascii="Times New Roman" w:eastAsia="Times New Roman" w:hAnsi="Times New Roman" w:cs="Times New Roman"/>
                <w:sz w:val="24"/>
                <w:szCs w:val="24"/>
              </w:rPr>
            </w:pPr>
            <w:r>
              <w:rPr>
                <w:rFonts w:ascii="Times New Roman" w:eastAsia="Times New Roman" w:hAnsi="Times New Roman" w:cs="Times New Roman"/>
                <w:sz w:val="24"/>
                <w:szCs w:val="24"/>
              </w:rPr>
              <w:t>6.2. Naudotis TAMO dienyno mokinių kompetencijų  matavimo įrankiu.</w:t>
            </w:r>
          </w:p>
        </w:tc>
        <w:tc>
          <w:tcPr>
            <w:tcW w:w="3105" w:type="dxa"/>
          </w:tcPr>
          <w:p w:rsidR="009535A6" w:rsidRPr="00C47BED" w:rsidRDefault="009535A6">
            <w:pPr>
              <w:rPr>
                <w:rFonts w:ascii="Times New Roman" w:eastAsia="Times New Roman" w:hAnsi="Times New Roman" w:cs="Times New Roman"/>
                <w:color w:val="000000" w:themeColor="text1"/>
                <w:sz w:val="24"/>
                <w:szCs w:val="24"/>
              </w:rPr>
            </w:pPr>
            <w:r w:rsidRPr="00C47BED">
              <w:rPr>
                <w:rFonts w:ascii="Times New Roman" w:eastAsia="Times New Roman" w:hAnsi="Times New Roman" w:cs="Times New Roman"/>
                <w:color w:val="000000" w:themeColor="text1"/>
                <w:sz w:val="24"/>
                <w:szCs w:val="24"/>
              </w:rPr>
              <w:t>2 kartus per metus ne mažiau kaip 80 proc. 5-GIV klasių mokinių įsivertins savo kompetencijas, planuos savo kompetencijų tobulinimą.</w:t>
            </w:r>
          </w:p>
        </w:tc>
        <w:tc>
          <w:tcPr>
            <w:tcW w:w="2010" w:type="dxa"/>
          </w:tcPr>
          <w:p w:rsidR="009535A6" w:rsidRDefault="009535A6">
            <w:pPr>
              <w:rPr>
                <w:rFonts w:ascii="Times New Roman" w:eastAsia="Times New Roman" w:hAnsi="Times New Roman" w:cs="Times New Roman"/>
                <w:sz w:val="24"/>
                <w:szCs w:val="24"/>
              </w:rPr>
            </w:pPr>
            <w:r>
              <w:rPr>
                <w:rFonts w:ascii="Times New Roman" w:eastAsia="Times New Roman" w:hAnsi="Times New Roman" w:cs="Times New Roman"/>
                <w:sz w:val="24"/>
                <w:szCs w:val="24"/>
              </w:rPr>
              <w:t>Vasaris,</w:t>
            </w:r>
          </w:p>
          <w:p w:rsidR="009535A6" w:rsidRDefault="009535A6">
            <w:pPr>
              <w:rPr>
                <w:rFonts w:ascii="Times New Roman" w:eastAsia="Times New Roman" w:hAnsi="Times New Roman" w:cs="Times New Roman"/>
                <w:sz w:val="24"/>
                <w:szCs w:val="24"/>
              </w:rPr>
            </w:pPr>
            <w:r>
              <w:rPr>
                <w:rFonts w:ascii="Times New Roman" w:eastAsia="Times New Roman" w:hAnsi="Times New Roman" w:cs="Times New Roman"/>
                <w:sz w:val="24"/>
                <w:szCs w:val="24"/>
              </w:rPr>
              <w:t>rugsėjis</w:t>
            </w:r>
          </w:p>
        </w:tc>
        <w:tc>
          <w:tcPr>
            <w:tcW w:w="2310" w:type="dxa"/>
            <w:vMerge/>
          </w:tcPr>
          <w:p w:rsidR="009535A6" w:rsidRDefault="009535A6">
            <w:pPr>
              <w:rPr>
                <w:rFonts w:ascii="Times New Roman" w:eastAsia="Times New Roman" w:hAnsi="Times New Roman" w:cs="Times New Roman"/>
                <w:sz w:val="24"/>
                <w:szCs w:val="24"/>
              </w:rPr>
            </w:pPr>
          </w:p>
        </w:tc>
        <w:tc>
          <w:tcPr>
            <w:tcW w:w="1680" w:type="dxa"/>
            <w:vMerge/>
          </w:tcPr>
          <w:p w:rsidR="009535A6" w:rsidRDefault="009535A6">
            <w:pPr>
              <w:rPr>
                <w:rFonts w:ascii="Times New Roman" w:eastAsia="Times New Roman" w:hAnsi="Times New Roman" w:cs="Times New Roman"/>
                <w:sz w:val="24"/>
                <w:szCs w:val="24"/>
              </w:rPr>
            </w:pPr>
          </w:p>
        </w:tc>
      </w:tr>
      <w:tr w:rsidR="009535A6">
        <w:trPr>
          <w:trHeight w:val="1560"/>
        </w:trPr>
        <w:tc>
          <w:tcPr>
            <w:tcW w:w="660" w:type="dxa"/>
            <w:vMerge/>
          </w:tcPr>
          <w:p w:rsidR="009535A6" w:rsidRDefault="009535A6">
            <w:pPr>
              <w:jc w:val="center"/>
              <w:rPr>
                <w:rFonts w:ascii="Times New Roman" w:eastAsia="Times New Roman" w:hAnsi="Times New Roman" w:cs="Times New Roman"/>
                <w:sz w:val="24"/>
                <w:szCs w:val="24"/>
              </w:rPr>
            </w:pPr>
          </w:p>
        </w:tc>
        <w:tc>
          <w:tcPr>
            <w:tcW w:w="5040" w:type="dxa"/>
          </w:tcPr>
          <w:p w:rsidR="009535A6" w:rsidRDefault="009535A6">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6.3. Naudotis platforma </w:t>
            </w:r>
            <w:hyperlink r:id="rId8">
              <w:r>
                <w:rPr>
                  <w:rFonts w:ascii="Times New Roman" w:eastAsia="Times New Roman" w:hAnsi="Times New Roman" w:cs="Times New Roman"/>
                  <w:b/>
                  <w:bCs/>
                  <w:sz w:val="24"/>
                  <w:szCs w:val="24"/>
                  <w:u w:val="single"/>
                </w:rPr>
                <w:t>mokiniupazanga.lt</w:t>
              </w:r>
            </w:hyperlink>
            <w:r>
              <w:rPr>
                <w:rFonts w:ascii="Times New Roman" w:eastAsia="Times New Roman" w:hAnsi="Times New Roman" w:cs="Times New Roman"/>
                <w:sz w:val="24"/>
                <w:szCs w:val="24"/>
              </w:rPr>
              <w:t xml:space="preserve"> individualios pažangos matavimo įrankiu. </w:t>
            </w:r>
          </w:p>
        </w:tc>
        <w:tc>
          <w:tcPr>
            <w:tcW w:w="3105" w:type="dxa"/>
          </w:tcPr>
          <w:p w:rsidR="009535A6" w:rsidRPr="00C47BED" w:rsidRDefault="009535A6">
            <w:pPr>
              <w:rPr>
                <w:rFonts w:ascii="Times New Roman" w:eastAsia="Times New Roman" w:hAnsi="Times New Roman" w:cs="Times New Roman"/>
                <w:color w:val="000000" w:themeColor="text1"/>
                <w:sz w:val="24"/>
                <w:szCs w:val="24"/>
              </w:rPr>
            </w:pPr>
            <w:r w:rsidRPr="00C47BED">
              <w:rPr>
                <w:rFonts w:ascii="Times New Roman" w:eastAsia="Times New Roman" w:hAnsi="Times New Roman" w:cs="Times New Roman"/>
                <w:color w:val="000000" w:themeColor="text1"/>
                <w:sz w:val="24"/>
                <w:szCs w:val="24"/>
              </w:rPr>
              <w:t xml:space="preserve">Kartą per  mėnesį, ne mažiau kaip 80 proc. 5-GIV klasių mokinių įsivertins daromą pažangą, planuos savo mokymąsi. </w:t>
            </w:r>
          </w:p>
          <w:p w:rsidR="009535A6" w:rsidRPr="00C47BED" w:rsidRDefault="009535A6">
            <w:pPr>
              <w:rPr>
                <w:rFonts w:ascii="Times New Roman" w:eastAsia="Times New Roman" w:hAnsi="Times New Roman" w:cs="Times New Roman"/>
                <w:color w:val="000000" w:themeColor="text1"/>
                <w:sz w:val="24"/>
                <w:szCs w:val="24"/>
              </w:rPr>
            </w:pPr>
            <w:r w:rsidRPr="00C47BED">
              <w:rPr>
                <w:rFonts w:ascii="Times New Roman" w:eastAsia="Times New Roman" w:hAnsi="Times New Roman" w:cs="Times New Roman"/>
                <w:color w:val="000000" w:themeColor="text1"/>
                <w:sz w:val="24"/>
                <w:szCs w:val="24"/>
              </w:rPr>
              <w:t>85 proc. mokytojų naudosis individualios pažangos matavimo įrankiu.</w:t>
            </w:r>
          </w:p>
        </w:tc>
        <w:tc>
          <w:tcPr>
            <w:tcW w:w="2010" w:type="dxa"/>
          </w:tcPr>
          <w:p w:rsidR="009535A6" w:rsidRDefault="009535A6">
            <w:pPr>
              <w:rPr>
                <w:rFonts w:ascii="Times New Roman" w:eastAsia="Times New Roman" w:hAnsi="Times New Roman" w:cs="Times New Roman"/>
                <w:sz w:val="24"/>
                <w:szCs w:val="24"/>
              </w:rPr>
            </w:pPr>
            <w:r>
              <w:rPr>
                <w:rFonts w:ascii="Times New Roman" w:eastAsia="Times New Roman" w:hAnsi="Times New Roman" w:cs="Times New Roman"/>
                <w:sz w:val="24"/>
                <w:szCs w:val="24"/>
              </w:rPr>
              <w:t>Kas mėnesį</w:t>
            </w:r>
          </w:p>
        </w:tc>
        <w:tc>
          <w:tcPr>
            <w:tcW w:w="2310" w:type="dxa"/>
            <w:vMerge/>
          </w:tcPr>
          <w:p w:rsidR="009535A6" w:rsidRDefault="009535A6">
            <w:pPr>
              <w:rPr>
                <w:rFonts w:ascii="Times New Roman" w:eastAsia="Times New Roman" w:hAnsi="Times New Roman" w:cs="Times New Roman"/>
                <w:sz w:val="24"/>
                <w:szCs w:val="24"/>
              </w:rPr>
            </w:pPr>
          </w:p>
        </w:tc>
        <w:tc>
          <w:tcPr>
            <w:tcW w:w="1680" w:type="dxa"/>
            <w:vMerge/>
          </w:tcPr>
          <w:p w:rsidR="009535A6" w:rsidRDefault="009535A6">
            <w:pPr>
              <w:rPr>
                <w:rFonts w:ascii="Times New Roman" w:eastAsia="Times New Roman" w:hAnsi="Times New Roman" w:cs="Times New Roman"/>
                <w:sz w:val="24"/>
                <w:szCs w:val="24"/>
              </w:rPr>
            </w:pPr>
          </w:p>
        </w:tc>
      </w:tr>
      <w:tr w:rsidR="007562C0">
        <w:trPr>
          <w:trHeight w:val="1406"/>
        </w:trPr>
        <w:tc>
          <w:tcPr>
            <w:tcW w:w="660" w:type="dxa"/>
            <w:vMerge w:val="restart"/>
          </w:tcPr>
          <w:p w:rsidR="007562C0" w:rsidRDefault="007562C0">
            <w:pPr>
              <w:jc w:val="center"/>
              <w:rPr>
                <w:rFonts w:ascii="Times New Roman" w:eastAsia="Times New Roman" w:hAnsi="Times New Roman" w:cs="Times New Roman"/>
                <w:sz w:val="24"/>
                <w:szCs w:val="24"/>
              </w:rPr>
            </w:pPr>
          </w:p>
        </w:tc>
        <w:tc>
          <w:tcPr>
            <w:tcW w:w="5040" w:type="dxa"/>
          </w:tcPr>
          <w:p w:rsidR="007562C0" w:rsidRDefault="007562C0">
            <w:pPr>
              <w:rPr>
                <w:rFonts w:ascii="Times New Roman" w:eastAsia="Times New Roman" w:hAnsi="Times New Roman" w:cs="Times New Roman"/>
                <w:sz w:val="24"/>
                <w:szCs w:val="24"/>
              </w:rPr>
            </w:pPr>
            <w:r>
              <w:rPr>
                <w:rFonts w:ascii="Times New Roman" w:eastAsia="Times New Roman" w:hAnsi="Times New Roman" w:cs="Times New Roman"/>
                <w:sz w:val="24"/>
                <w:szCs w:val="24"/>
              </w:rPr>
              <w:t>6.4. Organizuoti Pažangos dienas.</w:t>
            </w:r>
          </w:p>
          <w:p w:rsidR="007562C0" w:rsidRDefault="007562C0">
            <w:pPr>
              <w:rPr>
                <w:rFonts w:ascii="Times New Roman" w:eastAsia="Times New Roman" w:hAnsi="Times New Roman" w:cs="Times New Roman"/>
                <w:sz w:val="24"/>
                <w:szCs w:val="24"/>
              </w:rPr>
            </w:pPr>
            <w:r>
              <w:rPr>
                <w:rFonts w:ascii="Times New Roman" w:eastAsia="Times New Roman" w:hAnsi="Times New Roman" w:cs="Times New Roman"/>
                <w:sz w:val="24"/>
                <w:szCs w:val="24"/>
              </w:rPr>
              <w:t>Atostogų metu du kartus per metus organizuojamos Pažangos dienos, skirtos mokinių individualiai pažangai gerinti. (Parengiamas dalykų mokytojų konsultacijų grafikas.)</w:t>
            </w:r>
          </w:p>
        </w:tc>
        <w:tc>
          <w:tcPr>
            <w:tcW w:w="3105" w:type="dxa"/>
          </w:tcPr>
          <w:p w:rsidR="007562C0" w:rsidRDefault="007562C0">
            <w:pPr>
              <w:rPr>
                <w:rFonts w:ascii="Times New Roman" w:eastAsia="Times New Roman" w:hAnsi="Times New Roman" w:cs="Times New Roman"/>
                <w:sz w:val="24"/>
                <w:szCs w:val="24"/>
              </w:rPr>
            </w:pPr>
            <w:r>
              <w:rPr>
                <w:rFonts w:ascii="Times New Roman" w:eastAsia="Times New Roman" w:hAnsi="Times New Roman" w:cs="Times New Roman"/>
                <w:sz w:val="24"/>
                <w:szCs w:val="24"/>
              </w:rPr>
              <w:t>Bus suorganizuotos 2 Pažangos dienos. Parengtas dalykų mokytojų konsultacijų grafikas.</w:t>
            </w:r>
          </w:p>
          <w:p w:rsidR="007562C0" w:rsidRDefault="007562C0">
            <w:pPr>
              <w:rPr>
                <w:rFonts w:ascii="Times New Roman" w:eastAsia="Times New Roman" w:hAnsi="Times New Roman" w:cs="Times New Roman"/>
                <w:sz w:val="24"/>
                <w:szCs w:val="24"/>
              </w:rPr>
            </w:pPr>
            <w:r>
              <w:rPr>
                <w:rFonts w:ascii="Times New Roman" w:eastAsia="Times New Roman" w:hAnsi="Times New Roman" w:cs="Times New Roman"/>
                <w:sz w:val="24"/>
                <w:szCs w:val="24"/>
              </w:rPr>
              <w:t>10 proc. mokinių sumažės neatsiskaitytų darbų skaičius.</w:t>
            </w:r>
          </w:p>
          <w:p w:rsidR="007562C0" w:rsidRDefault="007562C0">
            <w:pPr>
              <w:rPr>
                <w:rFonts w:ascii="Times New Roman" w:eastAsia="Times New Roman" w:hAnsi="Times New Roman" w:cs="Times New Roman"/>
                <w:sz w:val="24"/>
                <w:szCs w:val="24"/>
              </w:rPr>
            </w:pPr>
          </w:p>
        </w:tc>
        <w:tc>
          <w:tcPr>
            <w:tcW w:w="2010" w:type="dxa"/>
          </w:tcPr>
          <w:p w:rsidR="007562C0" w:rsidRDefault="007562C0">
            <w:pPr>
              <w:rPr>
                <w:rFonts w:ascii="Times New Roman" w:eastAsia="Times New Roman" w:hAnsi="Times New Roman" w:cs="Times New Roman"/>
                <w:i/>
                <w:iCs/>
                <w:sz w:val="24"/>
                <w:szCs w:val="24"/>
              </w:rPr>
            </w:pPr>
            <w:r>
              <w:rPr>
                <w:rFonts w:ascii="Times New Roman" w:eastAsia="Times New Roman" w:hAnsi="Times New Roman" w:cs="Times New Roman"/>
                <w:sz w:val="24"/>
                <w:szCs w:val="24"/>
              </w:rPr>
              <w:t xml:space="preserve">Balandis </w:t>
            </w:r>
            <w:r>
              <w:rPr>
                <w:rFonts w:ascii="Times New Roman" w:eastAsia="Times New Roman" w:hAnsi="Times New Roman" w:cs="Times New Roman"/>
                <w:i/>
                <w:iCs/>
                <w:sz w:val="24"/>
                <w:szCs w:val="24"/>
              </w:rPr>
              <w:t>(mokinių atostogų metu)</w:t>
            </w:r>
          </w:p>
          <w:p w:rsidR="007562C0" w:rsidRDefault="007562C0">
            <w:pPr>
              <w:rPr>
                <w:rFonts w:ascii="Times New Roman" w:eastAsia="Times New Roman" w:hAnsi="Times New Roman" w:cs="Times New Roman"/>
                <w:i/>
                <w:iCs/>
                <w:sz w:val="24"/>
                <w:szCs w:val="24"/>
              </w:rPr>
            </w:pPr>
            <w:r>
              <w:rPr>
                <w:rFonts w:ascii="Times New Roman" w:eastAsia="Times New Roman" w:hAnsi="Times New Roman" w:cs="Times New Roman"/>
                <w:sz w:val="24"/>
                <w:szCs w:val="24"/>
              </w:rPr>
              <w:t xml:space="preserve">Lapkritis </w:t>
            </w:r>
            <w:r>
              <w:rPr>
                <w:rFonts w:ascii="Times New Roman" w:eastAsia="Times New Roman" w:hAnsi="Times New Roman" w:cs="Times New Roman"/>
                <w:i/>
                <w:iCs/>
                <w:sz w:val="24"/>
                <w:szCs w:val="24"/>
              </w:rPr>
              <w:t>(mokinių atostogų metu)</w:t>
            </w:r>
          </w:p>
        </w:tc>
        <w:tc>
          <w:tcPr>
            <w:tcW w:w="2310" w:type="dxa"/>
            <w:vMerge/>
          </w:tcPr>
          <w:p w:rsidR="007562C0" w:rsidRDefault="007562C0">
            <w:pPr>
              <w:rPr>
                <w:rFonts w:ascii="Times New Roman" w:eastAsia="Times New Roman" w:hAnsi="Times New Roman" w:cs="Times New Roman"/>
                <w:sz w:val="24"/>
                <w:szCs w:val="24"/>
              </w:rPr>
            </w:pPr>
          </w:p>
        </w:tc>
        <w:tc>
          <w:tcPr>
            <w:tcW w:w="1680" w:type="dxa"/>
            <w:vMerge w:val="restart"/>
          </w:tcPr>
          <w:p w:rsidR="007562C0" w:rsidRDefault="007562C0">
            <w:pPr>
              <w:rPr>
                <w:rFonts w:ascii="Times New Roman" w:eastAsia="Times New Roman" w:hAnsi="Times New Roman" w:cs="Times New Roman"/>
                <w:sz w:val="24"/>
                <w:szCs w:val="24"/>
              </w:rPr>
            </w:pPr>
          </w:p>
        </w:tc>
      </w:tr>
      <w:tr w:rsidR="007562C0">
        <w:trPr>
          <w:trHeight w:val="1200"/>
        </w:trPr>
        <w:tc>
          <w:tcPr>
            <w:tcW w:w="660" w:type="dxa"/>
            <w:vMerge/>
          </w:tcPr>
          <w:p w:rsidR="007562C0" w:rsidRDefault="007562C0">
            <w:pPr>
              <w:jc w:val="center"/>
              <w:rPr>
                <w:rFonts w:ascii="Times New Roman" w:eastAsia="Times New Roman" w:hAnsi="Times New Roman" w:cs="Times New Roman"/>
                <w:sz w:val="24"/>
                <w:szCs w:val="24"/>
              </w:rPr>
            </w:pPr>
          </w:p>
        </w:tc>
        <w:tc>
          <w:tcPr>
            <w:tcW w:w="5040" w:type="dxa"/>
          </w:tcPr>
          <w:p w:rsidR="007562C0" w:rsidRDefault="007562C0">
            <w:pPr>
              <w:rPr>
                <w:rFonts w:ascii="Times New Roman" w:eastAsia="Times New Roman" w:hAnsi="Times New Roman" w:cs="Times New Roman"/>
                <w:sz w:val="24"/>
                <w:szCs w:val="24"/>
              </w:rPr>
            </w:pPr>
            <w:r>
              <w:rPr>
                <w:rFonts w:ascii="Times New Roman" w:eastAsia="Times New Roman" w:hAnsi="Times New Roman" w:cs="Times New Roman"/>
                <w:sz w:val="24"/>
                <w:szCs w:val="24"/>
              </w:rPr>
              <w:t>6.5. Visi mokiniai mokomi išsikelti pusmečių lūkesčius,  aptarti rezultatus signalinių pusmečių metu.</w:t>
            </w:r>
          </w:p>
        </w:tc>
        <w:tc>
          <w:tcPr>
            <w:tcW w:w="3105" w:type="dxa"/>
          </w:tcPr>
          <w:p w:rsidR="007562C0" w:rsidRDefault="007562C0">
            <w:pPr>
              <w:rPr>
                <w:rFonts w:ascii="Times New Roman" w:eastAsia="Times New Roman" w:hAnsi="Times New Roman" w:cs="Times New Roman"/>
                <w:sz w:val="24"/>
                <w:szCs w:val="24"/>
              </w:rPr>
            </w:pPr>
            <w:r>
              <w:rPr>
                <w:rFonts w:ascii="Times New Roman" w:eastAsia="Times New Roman" w:hAnsi="Times New Roman" w:cs="Times New Roman"/>
                <w:sz w:val="24"/>
                <w:szCs w:val="24"/>
              </w:rPr>
              <w:t>80 proc. mokinių  mokės įsivertinti daromą</w:t>
            </w:r>
          </w:p>
          <w:p w:rsidR="007562C0" w:rsidRDefault="007562C0">
            <w:pPr>
              <w:rPr>
                <w:rFonts w:ascii="Times New Roman" w:eastAsia="Times New Roman" w:hAnsi="Times New Roman" w:cs="Times New Roman"/>
                <w:sz w:val="24"/>
                <w:szCs w:val="24"/>
              </w:rPr>
            </w:pPr>
            <w:r>
              <w:rPr>
                <w:rFonts w:ascii="Times New Roman" w:eastAsia="Times New Roman" w:hAnsi="Times New Roman" w:cs="Times New Roman"/>
                <w:sz w:val="24"/>
                <w:szCs w:val="24"/>
              </w:rPr>
              <w:t>pažangą, planuoti savo mokymąsi.</w:t>
            </w:r>
          </w:p>
        </w:tc>
        <w:tc>
          <w:tcPr>
            <w:tcW w:w="2010" w:type="dxa"/>
          </w:tcPr>
          <w:p w:rsidR="007562C0" w:rsidRDefault="007562C0">
            <w:pPr>
              <w:rPr>
                <w:rFonts w:ascii="Times New Roman" w:eastAsia="Times New Roman" w:hAnsi="Times New Roman" w:cs="Times New Roman"/>
                <w:sz w:val="24"/>
                <w:szCs w:val="24"/>
              </w:rPr>
            </w:pPr>
            <w:r>
              <w:rPr>
                <w:rFonts w:ascii="Times New Roman" w:eastAsia="Times New Roman" w:hAnsi="Times New Roman" w:cs="Times New Roman"/>
                <w:sz w:val="24"/>
                <w:szCs w:val="24"/>
              </w:rPr>
              <w:t>Vasaris,</w:t>
            </w:r>
          </w:p>
          <w:p w:rsidR="007562C0" w:rsidRDefault="007562C0">
            <w:pPr>
              <w:rPr>
                <w:rFonts w:ascii="Times New Roman" w:eastAsia="Times New Roman" w:hAnsi="Times New Roman" w:cs="Times New Roman"/>
                <w:sz w:val="24"/>
                <w:szCs w:val="24"/>
              </w:rPr>
            </w:pPr>
            <w:r>
              <w:rPr>
                <w:rFonts w:ascii="Times New Roman" w:eastAsia="Times New Roman" w:hAnsi="Times New Roman" w:cs="Times New Roman"/>
                <w:sz w:val="24"/>
                <w:szCs w:val="24"/>
              </w:rPr>
              <w:t>rugsėjis</w:t>
            </w:r>
          </w:p>
        </w:tc>
        <w:tc>
          <w:tcPr>
            <w:tcW w:w="2310" w:type="dxa"/>
            <w:vMerge/>
          </w:tcPr>
          <w:p w:rsidR="007562C0" w:rsidRDefault="007562C0">
            <w:pPr>
              <w:rPr>
                <w:rFonts w:ascii="Times New Roman" w:eastAsia="Times New Roman" w:hAnsi="Times New Roman" w:cs="Times New Roman"/>
                <w:sz w:val="24"/>
                <w:szCs w:val="24"/>
              </w:rPr>
            </w:pPr>
          </w:p>
        </w:tc>
        <w:tc>
          <w:tcPr>
            <w:tcW w:w="1680" w:type="dxa"/>
            <w:vMerge/>
          </w:tcPr>
          <w:p w:rsidR="007562C0" w:rsidRDefault="007562C0">
            <w:pPr>
              <w:rPr>
                <w:rFonts w:ascii="Times New Roman" w:eastAsia="Times New Roman" w:hAnsi="Times New Roman" w:cs="Times New Roman"/>
                <w:sz w:val="24"/>
                <w:szCs w:val="24"/>
              </w:rPr>
            </w:pPr>
          </w:p>
        </w:tc>
      </w:tr>
      <w:tr w:rsidR="0045491B">
        <w:trPr>
          <w:trHeight w:val="1440"/>
        </w:trPr>
        <w:tc>
          <w:tcPr>
            <w:tcW w:w="660" w:type="dxa"/>
          </w:tcPr>
          <w:p w:rsidR="0045491B" w:rsidRDefault="00C26D5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5040" w:type="dxa"/>
          </w:tcPr>
          <w:p w:rsidR="0045491B" w:rsidRDefault="00C26D58">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7.1. Vykdyti nuolatinius trišalius pokalbius ,,Mokiniai - tėvai (globėjai, rūpintojai) - klasės vadovai”.</w:t>
            </w:r>
          </w:p>
          <w:p w:rsidR="0045491B" w:rsidRDefault="0045491B">
            <w:pPr>
              <w:rPr>
                <w:rFonts w:ascii="Times New Roman" w:eastAsia="Times New Roman" w:hAnsi="Times New Roman" w:cs="Times New Roman"/>
                <w:sz w:val="24"/>
                <w:szCs w:val="24"/>
              </w:rPr>
            </w:pPr>
          </w:p>
        </w:tc>
        <w:tc>
          <w:tcPr>
            <w:tcW w:w="3105" w:type="dxa"/>
          </w:tcPr>
          <w:p w:rsidR="0045491B" w:rsidRDefault="00C26D58">
            <w:pP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Kiekvienoje klasėje ne mažiau kaip 80 proc. tėvų dalyvaus trišaliuose pokalbiuose du kartus per metus</w:t>
            </w:r>
            <w:r>
              <w:rPr>
                <w:rFonts w:ascii="Times New Roman" w:eastAsia="Times New Roman" w:hAnsi="Times New Roman" w:cs="Times New Roman"/>
                <w:sz w:val="24"/>
                <w:szCs w:val="24"/>
              </w:rPr>
              <w:t>.</w:t>
            </w:r>
          </w:p>
        </w:tc>
        <w:tc>
          <w:tcPr>
            <w:tcW w:w="2010" w:type="dxa"/>
          </w:tcPr>
          <w:p w:rsidR="0045491B" w:rsidRDefault="00C26D58">
            <w:pPr>
              <w:rPr>
                <w:rFonts w:ascii="Times New Roman" w:eastAsia="Times New Roman" w:hAnsi="Times New Roman" w:cs="Times New Roman"/>
                <w:sz w:val="24"/>
                <w:szCs w:val="24"/>
              </w:rPr>
            </w:pPr>
            <w:r>
              <w:rPr>
                <w:rFonts w:ascii="Times New Roman" w:eastAsia="Times New Roman" w:hAnsi="Times New Roman" w:cs="Times New Roman"/>
                <w:sz w:val="24"/>
                <w:szCs w:val="24"/>
              </w:rPr>
              <w:t>Lapkritis-gruodis</w:t>
            </w:r>
          </w:p>
          <w:p w:rsidR="0045491B" w:rsidRDefault="0045491B">
            <w:pPr>
              <w:rPr>
                <w:rFonts w:ascii="Times New Roman" w:eastAsia="Times New Roman" w:hAnsi="Times New Roman" w:cs="Times New Roman"/>
                <w:sz w:val="24"/>
                <w:szCs w:val="24"/>
              </w:rPr>
            </w:pPr>
          </w:p>
          <w:p w:rsidR="0045491B" w:rsidRDefault="00C26D58">
            <w:pPr>
              <w:rPr>
                <w:rFonts w:ascii="Times New Roman" w:eastAsia="Times New Roman" w:hAnsi="Times New Roman" w:cs="Times New Roman"/>
                <w:sz w:val="24"/>
                <w:szCs w:val="24"/>
              </w:rPr>
            </w:pPr>
            <w:r>
              <w:rPr>
                <w:rFonts w:ascii="Times New Roman" w:eastAsia="Times New Roman" w:hAnsi="Times New Roman" w:cs="Times New Roman"/>
                <w:sz w:val="24"/>
                <w:szCs w:val="24"/>
              </w:rPr>
              <w:t>Kovas-balandis</w:t>
            </w:r>
          </w:p>
        </w:tc>
        <w:tc>
          <w:tcPr>
            <w:tcW w:w="2310" w:type="dxa"/>
          </w:tcPr>
          <w:p w:rsidR="0045491B" w:rsidRDefault="00C26D58">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Klasės vadovai</w:t>
            </w:r>
          </w:p>
          <w:p w:rsidR="0045491B" w:rsidRDefault="0045491B">
            <w:pPr>
              <w:rPr>
                <w:rFonts w:ascii="Times New Roman" w:eastAsia="Times New Roman" w:hAnsi="Times New Roman" w:cs="Times New Roman"/>
                <w:sz w:val="24"/>
                <w:szCs w:val="24"/>
              </w:rPr>
            </w:pPr>
          </w:p>
        </w:tc>
        <w:tc>
          <w:tcPr>
            <w:tcW w:w="1680" w:type="dxa"/>
            <w:vMerge w:val="restart"/>
          </w:tcPr>
          <w:p w:rsidR="0045491B" w:rsidRDefault="00C26D58">
            <w:pPr>
              <w:rPr>
                <w:rFonts w:ascii="Times New Roman" w:eastAsia="Times New Roman" w:hAnsi="Times New Roman" w:cs="Times New Roman"/>
                <w:sz w:val="24"/>
                <w:szCs w:val="24"/>
              </w:rPr>
            </w:pPr>
            <w:r>
              <w:rPr>
                <w:rFonts w:ascii="Times New Roman" w:eastAsia="Times New Roman" w:hAnsi="Times New Roman" w:cs="Times New Roman"/>
                <w:sz w:val="24"/>
                <w:szCs w:val="24"/>
              </w:rPr>
              <w:t>Žmogiškieji ištekliai</w:t>
            </w:r>
          </w:p>
          <w:p w:rsidR="0045491B" w:rsidRDefault="00C26D58">
            <w:pPr>
              <w:rPr>
                <w:rFonts w:ascii="Times New Roman" w:eastAsia="Times New Roman" w:hAnsi="Times New Roman" w:cs="Times New Roman"/>
                <w:sz w:val="24"/>
                <w:szCs w:val="24"/>
              </w:rPr>
            </w:pPr>
            <w:r>
              <w:rPr>
                <w:rFonts w:ascii="Times New Roman" w:eastAsia="Times New Roman" w:hAnsi="Times New Roman" w:cs="Times New Roman"/>
                <w:sz w:val="24"/>
                <w:szCs w:val="24"/>
              </w:rPr>
              <w:t>Mokymo lėšos</w:t>
            </w:r>
          </w:p>
        </w:tc>
      </w:tr>
      <w:tr w:rsidR="0045491B">
        <w:trPr>
          <w:trHeight w:val="551"/>
        </w:trPr>
        <w:tc>
          <w:tcPr>
            <w:tcW w:w="660" w:type="dxa"/>
          </w:tcPr>
          <w:p w:rsidR="0045491B" w:rsidRDefault="00C26D5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5040" w:type="dxa"/>
          </w:tcPr>
          <w:p w:rsidR="0045491B" w:rsidRDefault="00C26D58">
            <w:pP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8.1. Organizuoti tėvų konsultavimo vakarus, kurių metu tėvai su mokytojais aptars mokinių pasiekimus, ugdymo sunkumus ir galimas pagalbos strategijas.</w:t>
            </w:r>
          </w:p>
        </w:tc>
        <w:tc>
          <w:tcPr>
            <w:tcW w:w="3105" w:type="dxa"/>
          </w:tcPr>
          <w:p w:rsidR="0045491B" w:rsidRDefault="00C26D58">
            <w:pP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Bus organizuoti 2 kartus  per metus tėvų konsultavimo vakarai.</w:t>
            </w:r>
          </w:p>
        </w:tc>
        <w:tc>
          <w:tcPr>
            <w:tcW w:w="2010" w:type="dxa"/>
          </w:tcPr>
          <w:p w:rsidR="0045491B" w:rsidRDefault="00C26D58">
            <w:pPr>
              <w:rPr>
                <w:rFonts w:ascii="Times New Roman" w:eastAsia="Times New Roman" w:hAnsi="Times New Roman" w:cs="Times New Roman"/>
                <w:sz w:val="24"/>
                <w:szCs w:val="24"/>
              </w:rPr>
            </w:pPr>
            <w:r>
              <w:rPr>
                <w:rFonts w:ascii="Times New Roman" w:eastAsia="Times New Roman" w:hAnsi="Times New Roman" w:cs="Times New Roman"/>
                <w:sz w:val="24"/>
                <w:szCs w:val="24"/>
              </w:rPr>
              <w:t>Balandis</w:t>
            </w:r>
          </w:p>
          <w:p w:rsidR="0045491B" w:rsidRDefault="00C26D58">
            <w:pPr>
              <w:rPr>
                <w:rFonts w:ascii="Times New Roman" w:eastAsia="Times New Roman" w:hAnsi="Times New Roman" w:cs="Times New Roman"/>
                <w:sz w:val="24"/>
                <w:szCs w:val="24"/>
              </w:rPr>
            </w:pPr>
            <w:r>
              <w:rPr>
                <w:rFonts w:ascii="Times New Roman" w:eastAsia="Times New Roman" w:hAnsi="Times New Roman" w:cs="Times New Roman"/>
                <w:sz w:val="24"/>
                <w:szCs w:val="24"/>
              </w:rPr>
              <w:t>Lapkritis</w:t>
            </w:r>
          </w:p>
        </w:tc>
        <w:tc>
          <w:tcPr>
            <w:tcW w:w="2310" w:type="dxa"/>
          </w:tcPr>
          <w:p w:rsidR="0045491B" w:rsidRDefault="00C26D58">
            <w:pPr>
              <w:rPr>
                <w:rFonts w:ascii="Times New Roman" w:eastAsia="Times New Roman" w:hAnsi="Times New Roman" w:cs="Times New Roman"/>
                <w:sz w:val="24"/>
                <w:szCs w:val="24"/>
              </w:rPr>
            </w:pPr>
            <w:r>
              <w:rPr>
                <w:rFonts w:ascii="Times New Roman" w:eastAsia="Times New Roman" w:hAnsi="Times New Roman" w:cs="Times New Roman"/>
                <w:sz w:val="24"/>
                <w:szCs w:val="24"/>
              </w:rPr>
              <w:t>Dalykų mokytojai</w:t>
            </w:r>
          </w:p>
          <w:p w:rsidR="0045491B" w:rsidRDefault="00C26D58">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Klasės vadovai</w:t>
            </w:r>
          </w:p>
          <w:p w:rsidR="0045491B" w:rsidRDefault="00C26D58">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Švietimo pagalbos specialistai</w:t>
            </w:r>
          </w:p>
          <w:p w:rsidR="0045491B" w:rsidRDefault="00C26D58">
            <w:pP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Direktorius Direktoriaus pavaduotojai ugdymui</w:t>
            </w:r>
          </w:p>
        </w:tc>
        <w:tc>
          <w:tcPr>
            <w:tcW w:w="1680" w:type="dxa"/>
            <w:vMerge/>
          </w:tcPr>
          <w:p w:rsidR="0045491B" w:rsidRDefault="0045491B">
            <w:pPr>
              <w:widowControl w:val="0"/>
              <w:pBdr>
                <w:top w:val="nil"/>
                <w:left w:val="nil"/>
                <w:bottom w:val="nil"/>
                <w:right w:val="nil"/>
                <w:between w:val="nil"/>
              </w:pBdr>
              <w:rPr>
                <w:rFonts w:ascii="Times New Roman" w:eastAsia="Times New Roman" w:hAnsi="Times New Roman" w:cs="Times New Roman"/>
                <w:sz w:val="24"/>
                <w:szCs w:val="24"/>
              </w:rPr>
            </w:pPr>
          </w:p>
        </w:tc>
      </w:tr>
      <w:tr w:rsidR="0045491B">
        <w:trPr>
          <w:trHeight w:val="332"/>
        </w:trPr>
        <w:tc>
          <w:tcPr>
            <w:tcW w:w="14805" w:type="dxa"/>
            <w:gridSpan w:val="6"/>
          </w:tcPr>
          <w:p w:rsidR="0045491B" w:rsidRDefault="00C26D58">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Uždavinys 2. Organizuojant ugdymąsi vadovautis kokybiškos pamokos kriterijais.</w:t>
            </w:r>
          </w:p>
        </w:tc>
      </w:tr>
      <w:tr w:rsidR="0045491B">
        <w:trPr>
          <w:trHeight w:val="855"/>
        </w:trPr>
        <w:tc>
          <w:tcPr>
            <w:tcW w:w="660" w:type="dxa"/>
          </w:tcPr>
          <w:p w:rsidR="0045491B" w:rsidRDefault="00C26D5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5040" w:type="dxa"/>
          </w:tcPr>
          <w:p w:rsidR="0045491B" w:rsidRDefault="00C26D58">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 Mokytojai susitaria dėl kokybiškos pamokos kriterijų ir, planuodami pamokas, kryptingai jais vadovaujasi.</w:t>
            </w:r>
          </w:p>
        </w:tc>
        <w:tc>
          <w:tcPr>
            <w:tcW w:w="3105" w:type="dxa"/>
            <w:vMerge w:val="restart"/>
          </w:tcPr>
          <w:p w:rsidR="0045491B" w:rsidRDefault="0045491B">
            <w:pPr>
              <w:rPr>
                <w:rFonts w:ascii="Times New Roman" w:eastAsia="Times New Roman" w:hAnsi="Times New Roman" w:cs="Times New Roman"/>
                <w:sz w:val="24"/>
                <w:szCs w:val="24"/>
              </w:rPr>
            </w:pPr>
          </w:p>
          <w:p w:rsidR="0045491B" w:rsidRDefault="0045491B">
            <w:pPr>
              <w:rPr>
                <w:rFonts w:ascii="Times New Roman" w:eastAsia="Times New Roman" w:hAnsi="Times New Roman" w:cs="Times New Roman"/>
                <w:sz w:val="24"/>
                <w:szCs w:val="24"/>
              </w:rPr>
            </w:pPr>
          </w:p>
          <w:p w:rsidR="0045491B" w:rsidRDefault="00C26D58">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Stebėtose pamokose </w:t>
            </w:r>
            <w:r>
              <w:rPr>
                <w:rFonts w:ascii="Times New Roman" w:eastAsia="Times New Roman" w:hAnsi="Times New Roman" w:cs="Times New Roman"/>
                <w:sz w:val="24"/>
                <w:szCs w:val="24"/>
              </w:rPr>
              <w:t>6</w:t>
            </w:r>
            <w:r>
              <w:rPr>
                <w:rFonts w:ascii="Times New Roman" w:eastAsia="Times New Roman" w:hAnsi="Times New Roman" w:cs="Times New Roman"/>
                <w:color w:val="000000"/>
                <w:sz w:val="24"/>
                <w:szCs w:val="24"/>
              </w:rPr>
              <w:t>0 proc. mokytojų organizuos  pamokas pagal kokybiškos pamokos kriterijus.</w:t>
            </w:r>
          </w:p>
          <w:p w:rsidR="0045491B" w:rsidRDefault="0045491B">
            <w:pPr>
              <w:rPr>
                <w:rFonts w:ascii="Times New Roman" w:eastAsia="Times New Roman" w:hAnsi="Times New Roman" w:cs="Times New Roman"/>
                <w:sz w:val="24"/>
                <w:szCs w:val="24"/>
              </w:rPr>
            </w:pPr>
          </w:p>
        </w:tc>
        <w:tc>
          <w:tcPr>
            <w:tcW w:w="2010" w:type="dxa"/>
          </w:tcPr>
          <w:p w:rsidR="0045491B" w:rsidRDefault="00C26D58">
            <w:pP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Vasaris</w:t>
            </w:r>
          </w:p>
          <w:p w:rsidR="0045491B" w:rsidRDefault="0045491B">
            <w:pPr>
              <w:rPr>
                <w:rFonts w:ascii="Times New Roman" w:eastAsia="Times New Roman" w:hAnsi="Times New Roman" w:cs="Times New Roman"/>
                <w:sz w:val="24"/>
                <w:szCs w:val="24"/>
              </w:rPr>
            </w:pPr>
          </w:p>
        </w:tc>
        <w:tc>
          <w:tcPr>
            <w:tcW w:w="2310" w:type="dxa"/>
            <w:vMerge w:val="restart"/>
          </w:tcPr>
          <w:p w:rsidR="0045491B" w:rsidRDefault="00C26D58">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MT</w:t>
            </w:r>
          </w:p>
          <w:p w:rsidR="0045491B" w:rsidRDefault="00C26D58">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MG</w:t>
            </w:r>
          </w:p>
          <w:p w:rsidR="0045491B" w:rsidRDefault="00C26D58">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Direktorius</w:t>
            </w:r>
          </w:p>
          <w:p w:rsidR="0045491B" w:rsidRDefault="00C26D58">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Direktoriaus pavaduotojai ugdymui</w:t>
            </w:r>
          </w:p>
          <w:p w:rsidR="0045491B" w:rsidRDefault="0045491B">
            <w:pPr>
              <w:rPr>
                <w:rFonts w:ascii="Times New Roman" w:eastAsia="Times New Roman" w:hAnsi="Times New Roman" w:cs="Times New Roman"/>
                <w:color w:val="000000"/>
                <w:sz w:val="24"/>
                <w:szCs w:val="24"/>
              </w:rPr>
            </w:pPr>
          </w:p>
        </w:tc>
        <w:tc>
          <w:tcPr>
            <w:tcW w:w="1680" w:type="dxa"/>
            <w:vMerge w:val="restart"/>
          </w:tcPr>
          <w:p w:rsidR="0045491B" w:rsidRDefault="00C26D58">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Žmogiškieji ištekliai</w:t>
            </w:r>
          </w:p>
          <w:p w:rsidR="0045491B" w:rsidRDefault="00C26D58">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Mokymo lėšos</w:t>
            </w:r>
          </w:p>
        </w:tc>
      </w:tr>
      <w:tr w:rsidR="0045491B">
        <w:trPr>
          <w:trHeight w:val="317"/>
        </w:trPr>
        <w:tc>
          <w:tcPr>
            <w:tcW w:w="660" w:type="dxa"/>
          </w:tcPr>
          <w:p w:rsidR="0045491B" w:rsidRDefault="00C26D5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5040" w:type="dxa"/>
          </w:tcPr>
          <w:p w:rsidR="0045491B" w:rsidRDefault="00C26D58">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 Pamokų metu skirti įvairaus pobūdžio ar sudėtingumo užduotis (pritaikytas,</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individualizuotas ir</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diferencijuotas, atsižvelgiant į</w:t>
            </w:r>
          </w:p>
          <w:p w:rsidR="0045491B" w:rsidRDefault="00C26D58">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kiekvieno mokinio gebėjimus,</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poreikius ir galimybes).</w:t>
            </w:r>
          </w:p>
          <w:p w:rsidR="007562C0" w:rsidRDefault="007562C0">
            <w:pPr>
              <w:rPr>
                <w:rFonts w:ascii="Times New Roman" w:eastAsia="Times New Roman" w:hAnsi="Times New Roman" w:cs="Times New Roman"/>
                <w:color w:val="000000"/>
                <w:sz w:val="24"/>
                <w:szCs w:val="24"/>
              </w:rPr>
            </w:pPr>
          </w:p>
        </w:tc>
        <w:tc>
          <w:tcPr>
            <w:tcW w:w="3105" w:type="dxa"/>
            <w:vMerge/>
          </w:tcPr>
          <w:p w:rsidR="0045491B" w:rsidRDefault="0045491B">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2010" w:type="dxa"/>
          </w:tcPr>
          <w:p w:rsidR="0045491B" w:rsidRDefault="00C26D58">
            <w:pPr>
              <w:widowControl w:val="0"/>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Per metus</w:t>
            </w:r>
          </w:p>
        </w:tc>
        <w:tc>
          <w:tcPr>
            <w:tcW w:w="2310" w:type="dxa"/>
            <w:vMerge/>
            <w:tcBorders>
              <w:top w:val="nil"/>
            </w:tcBorders>
          </w:tcPr>
          <w:p w:rsidR="0045491B" w:rsidRDefault="0045491B">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1680" w:type="dxa"/>
            <w:vMerge/>
          </w:tcPr>
          <w:p w:rsidR="0045491B" w:rsidRDefault="0045491B">
            <w:pPr>
              <w:widowControl w:val="0"/>
              <w:pBdr>
                <w:top w:val="nil"/>
                <w:left w:val="nil"/>
                <w:bottom w:val="nil"/>
                <w:right w:val="nil"/>
                <w:between w:val="nil"/>
              </w:pBdr>
              <w:rPr>
                <w:rFonts w:ascii="Times New Roman" w:eastAsia="Times New Roman" w:hAnsi="Times New Roman" w:cs="Times New Roman"/>
                <w:color w:val="000000"/>
                <w:sz w:val="24"/>
                <w:szCs w:val="24"/>
              </w:rPr>
            </w:pPr>
          </w:p>
        </w:tc>
      </w:tr>
      <w:tr w:rsidR="0045491B">
        <w:trPr>
          <w:trHeight w:val="317"/>
        </w:trPr>
        <w:tc>
          <w:tcPr>
            <w:tcW w:w="660" w:type="dxa"/>
          </w:tcPr>
          <w:p w:rsidR="0045491B" w:rsidRDefault="00C26D5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5040" w:type="dxa"/>
          </w:tcPr>
          <w:p w:rsidR="0045491B" w:rsidRDefault="00C26D58">
            <w:pPr>
              <w:rPr>
                <w:rFonts w:ascii="Times New Roman" w:eastAsia="Times New Roman" w:hAnsi="Times New Roman" w:cs="Times New Roman"/>
                <w:color w:val="FF0000"/>
                <w:sz w:val="24"/>
                <w:szCs w:val="24"/>
              </w:rPr>
            </w:pPr>
            <w:r>
              <w:rPr>
                <w:rFonts w:ascii="Times New Roman" w:eastAsia="Times New Roman" w:hAnsi="Times New Roman" w:cs="Times New Roman"/>
                <w:color w:val="000000"/>
                <w:sz w:val="24"/>
                <w:szCs w:val="24"/>
              </w:rPr>
              <w:t>3.1. Grįžtamąjį  ryšį taikyti kiekvienoje pamokoje, skatinant mokinio pažangą.</w:t>
            </w:r>
          </w:p>
        </w:tc>
        <w:tc>
          <w:tcPr>
            <w:tcW w:w="3105" w:type="dxa"/>
          </w:tcPr>
          <w:p w:rsidR="0045491B" w:rsidRDefault="00C26D58">
            <w:pPr>
              <w:widowControl w:val="0"/>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60 proc. stebėtų pamokų fiksuojamas mokytojų taikomas grįžtamasis ryšys.</w:t>
            </w:r>
          </w:p>
        </w:tc>
        <w:tc>
          <w:tcPr>
            <w:tcW w:w="2010" w:type="dxa"/>
          </w:tcPr>
          <w:p w:rsidR="0045491B" w:rsidRDefault="00C26D58">
            <w:pPr>
              <w:widowControl w:val="0"/>
              <w:pBdr>
                <w:top w:val="nil"/>
                <w:left w:val="nil"/>
                <w:bottom w:val="nil"/>
                <w:right w:val="nil"/>
                <w:between w:val="nil"/>
              </w:pBdr>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Per metus</w:t>
            </w:r>
          </w:p>
        </w:tc>
        <w:tc>
          <w:tcPr>
            <w:tcW w:w="2310" w:type="dxa"/>
            <w:vMerge/>
            <w:tcBorders>
              <w:top w:val="nil"/>
            </w:tcBorders>
          </w:tcPr>
          <w:p w:rsidR="0045491B" w:rsidRDefault="0045491B">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1680" w:type="dxa"/>
            <w:vMerge/>
          </w:tcPr>
          <w:p w:rsidR="0045491B" w:rsidRDefault="0045491B">
            <w:pPr>
              <w:widowControl w:val="0"/>
              <w:pBdr>
                <w:top w:val="nil"/>
                <w:left w:val="nil"/>
                <w:bottom w:val="nil"/>
                <w:right w:val="nil"/>
                <w:between w:val="nil"/>
              </w:pBdr>
              <w:rPr>
                <w:rFonts w:ascii="Times New Roman" w:eastAsia="Times New Roman" w:hAnsi="Times New Roman" w:cs="Times New Roman"/>
                <w:color w:val="000000"/>
                <w:sz w:val="24"/>
                <w:szCs w:val="24"/>
              </w:rPr>
            </w:pPr>
          </w:p>
        </w:tc>
      </w:tr>
      <w:tr w:rsidR="0045491B">
        <w:trPr>
          <w:trHeight w:val="1103"/>
        </w:trPr>
        <w:tc>
          <w:tcPr>
            <w:tcW w:w="660" w:type="dxa"/>
            <w:vMerge w:val="restart"/>
          </w:tcPr>
          <w:p w:rsidR="0045491B" w:rsidRDefault="00C26D5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5040" w:type="dxa"/>
            <w:vMerge w:val="restart"/>
          </w:tcPr>
          <w:p w:rsidR="0045491B" w:rsidRDefault="00C26D58">
            <w:pP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4.1. </w:t>
            </w:r>
            <w:r>
              <w:rPr>
                <w:rFonts w:ascii="Times New Roman" w:eastAsia="Times New Roman" w:hAnsi="Times New Roman" w:cs="Times New Roman"/>
                <w:sz w:val="24"/>
                <w:szCs w:val="24"/>
              </w:rPr>
              <w:t xml:space="preserve">Kiekvienoje metodinėje grupėje bus susitarta dėl grįžtamojo ryšio teikimo/taikymo mokiniams formų ir būdų. </w:t>
            </w:r>
          </w:p>
          <w:p w:rsidR="0045491B" w:rsidRDefault="00C26D58">
            <w:pP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4.2. Organizuoti Kūrybines dirbtuves dėl grįžtamojo ryšio taikymo.</w:t>
            </w:r>
          </w:p>
        </w:tc>
        <w:tc>
          <w:tcPr>
            <w:tcW w:w="3105" w:type="dxa"/>
          </w:tcPr>
          <w:p w:rsidR="0045491B" w:rsidRDefault="00C26D58">
            <w:pPr>
              <w:rPr>
                <w:rFonts w:ascii="Times New Roman" w:eastAsia="Times New Roman" w:hAnsi="Times New Roman" w:cs="Times New Roman"/>
                <w:sz w:val="24"/>
                <w:szCs w:val="24"/>
              </w:rPr>
            </w:pPr>
            <w:r>
              <w:rPr>
                <w:rFonts w:ascii="Times New Roman" w:eastAsia="Times New Roman" w:hAnsi="Times New Roman" w:cs="Times New Roman"/>
                <w:sz w:val="24"/>
                <w:szCs w:val="24"/>
              </w:rPr>
              <w:t>Kiekviena MG susitars dėl grįžtamojo ryšio teikimo/taikymo mokiniams formų ir būdų.</w:t>
            </w:r>
          </w:p>
        </w:tc>
        <w:tc>
          <w:tcPr>
            <w:tcW w:w="2010" w:type="dxa"/>
          </w:tcPr>
          <w:p w:rsidR="0045491B" w:rsidRDefault="00C26D58">
            <w:pPr>
              <w:rPr>
                <w:rFonts w:ascii="Times New Roman" w:eastAsia="Times New Roman" w:hAnsi="Times New Roman" w:cs="Times New Roman"/>
                <w:sz w:val="24"/>
                <w:szCs w:val="24"/>
              </w:rPr>
            </w:pPr>
            <w:r>
              <w:rPr>
                <w:rFonts w:ascii="Times New Roman" w:eastAsia="Times New Roman" w:hAnsi="Times New Roman" w:cs="Times New Roman"/>
                <w:sz w:val="24"/>
                <w:szCs w:val="24"/>
              </w:rPr>
              <w:t>Kovas</w:t>
            </w:r>
          </w:p>
          <w:p w:rsidR="0045491B" w:rsidRDefault="0045491B">
            <w:pPr>
              <w:rPr>
                <w:rFonts w:ascii="Times New Roman" w:eastAsia="Times New Roman" w:hAnsi="Times New Roman" w:cs="Times New Roman"/>
                <w:sz w:val="24"/>
                <w:szCs w:val="24"/>
              </w:rPr>
            </w:pPr>
          </w:p>
          <w:p w:rsidR="0045491B" w:rsidRDefault="0045491B">
            <w:pPr>
              <w:rPr>
                <w:rFonts w:ascii="Times New Roman" w:eastAsia="Times New Roman" w:hAnsi="Times New Roman" w:cs="Times New Roman"/>
                <w:sz w:val="24"/>
                <w:szCs w:val="24"/>
              </w:rPr>
            </w:pPr>
          </w:p>
          <w:p w:rsidR="0045491B" w:rsidRDefault="0045491B">
            <w:pPr>
              <w:rPr>
                <w:rFonts w:ascii="Times New Roman" w:eastAsia="Times New Roman" w:hAnsi="Times New Roman" w:cs="Times New Roman"/>
                <w:color w:val="000000"/>
                <w:sz w:val="24"/>
                <w:szCs w:val="24"/>
              </w:rPr>
            </w:pPr>
          </w:p>
        </w:tc>
        <w:tc>
          <w:tcPr>
            <w:tcW w:w="2310" w:type="dxa"/>
            <w:vMerge w:val="restart"/>
          </w:tcPr>
          <w:p w:rsidR="0045491B" w:rsidRDefault="00C26D58">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MT</w:t>
            </w:r>
          </w:p>
          <w:p w:rsidR="0045491B" w:rsidRDefault="00C26D58">
            <w:pPr>
              <w:rPr>
                <w:rFonts w:ascii="Times New Roman" w:eastAsia="Times New Roman" w:hAnsi="Times New Roman" w:cs="Times New Roman"/>
                <w:sz w:val="24"/>
                <w:szCs w:val="24"/>
              </w:rPr>
            </w:pPr>
            <w:r>
              <w:rPr>
                <w:rFonts w:ascii="Times New Roman" w:eastAsia="Times New Roman" w:hAnsi="Times New Roman" w:cs="Times New Roman"/>
                <w:sz w:val="24"/>
                <w:szCs w:val="24"/>
              </w:rPr>
              <w:t>Dalykų mokytojai</w:t>
            </w:r>
          </w:p>
        </w:tc>
        <w:tc>
          <w:tcPr>
            <w:tcW w:w="1680" w:type="dxa"/>
            <w:vMerge w:val="restart"/>
          </w:tcPr>
          <w:p w:rsidR="0045491B" w:rsidRDefault="00C26D58">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Žmogiškieji ištekliai</w:t>
            </w:r>
          </w:p>
          <w:p w:rsidR="0045491B" w:rsidRDefault="00C26D58">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Mokymo lėšos</w:t>
            </w:r>
          </w:p>
        </w:tc>
      </w:tr>
      <w:tr w:rsidR="0045491B">
        <w:trPr>
          <w:trHeight w:val="855"/>
        </w:trPr>
        <w:tc>
          <w:tcPr>
            <w:tcW w:w="660" w:type="dxa"/>
            <w:vMerge/>
          </w:tcPr>
          <w:p w:rsidR="0045491B" w:rsidRDefault="0045491B">
            <w:pPr>
              <w:jc w:val="center"/>
              <w:rPr>
                <w:rFonts w:ascii="Times New Roman" w:eastAsia="Times New Roman" w:hAnsi="Times New Roman" w:cs="Times New Roman"/>
                <w:color w:val="000000"/>
                <w:sz w:val="24"/>
                <w:szCs w:val="24"/>
              </w:rPr>
            </w:pPr>
          </w:p>
        </w:tc>
        <w:tc>
          <w:tcPr>
            <w:tcW w:w="5040" w:type="dxa"/>
            <w:vMerge/>
          </w:tcPr>
          <w:p w:rsidR="0045491B" w:rsidRDefault="0045491B">
            <w:pPr>
              <w:rPr>
                <w:rFonts w:ascii="Times New Roman" w:eastAsia="Times New Roman" w:hAnsi="Times New Roman" w:cs="Times New Roman"/>
                <w:color w:val="000000"/>
                <w:sz w:val="24"/>
                <w:szCs w:val="24"/>
              </w:rPr>
            </w:pPr>
          </w:p>
        </w:tc>
        <w:tc>
          <w:tcPr>
            <w:tcW w:w="3105" w:type="dxa"/>
          </w:tcPr>
          <w:p w:rsidR="0045491B" w:rsidRDefault="00C26D58">
            <w:pP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90 proc. mokytojų dalyvaus Kūrybinių</w:t>
            </w:r>
            <w:r>
              <w:rPr>
                <w:rFonts w:ascii="Times New Roman" w:eastAsia="Times New Roman" w:hAnsi="Times New Roman" w:cs="Times New Roman"/>
                <w:color w:val="EE0000"/>
                <w:sz w:val="24"/>
                <w:szCs w:val="24"/>
              </w:rPr>
              <w:t xml:space="preserve">  </w:t>
            </w:r>
            <w:r>
              <w:rPr>
                <w:rFonts w:ascii="Times New Roman" w:eastAsia="Times New Roman" w:hAnsi="Times New Roman" w:cs="Times New Roman"/>
                <w:sz w:val="24"/>
                <w:szCs w:val="24"/>
              </w:rPr>
              <w:t>dirbtuvių užsiėmimuose.</w:t>
            </w:r>
          </w:p>
        </w:tc>
        <w:tc>
          <w:tcPr>
            <w:tcW w:w="2010" w:type="dxa"/>
          </w:tcPr>
          <w:p w:rsidR="0045491B" w:rsidRDefault="00C26D58">
            <w:pPr>
              <w:rPr>
                <w:rFonts w:ascii="Times New Roman" w:eastAsia="Times New Roman" w:hAnsi="Times New Roman" w:cs="Times New Roman"/>
                <w:sz w:val="24"/>
                <w:szCs w:val="24"/>
              </w:rPr>
            </w:pPr>
            <w:r>
              <w:rPr>
                <w:rFonts w:ascii="Times New Roman" w:eastAsia="Times New Roman" w:hAnsi="Times New Roman" w:cs="Times New Roman"/>
                <w:sz w:val="24"/>
                <w:szCs w:val="24"/>
              </w:rPr>
              <w:t>Spalis</w:t>
            </w:r>
          </w:p>
        </w:tc>
        <w:tc>
          <w:tcPr>
            <w:tcW w:w="2310" w:type="dxa"/>
            <w:vMerge/>
          </w:tcPr>
          <w:p w:rsidR="0045491B" w:rsidRDefault="0045491B">
            <w:pPr>
              <w:rPr>
                <w:rFonts w:ascii="Times New Roman" w:eastAsia="Times New Roman" w:hAnsi="Times New Roman" w:cs="Times New Roman"/>
                <w:color w:val="000000"/>
                <w:sz w:val="24"/>
                <w:szCs w:val="24"/>
              </w:rPr>
            </w:pPr>
          </w:p>
        </w:tc>
        <w:tc>
          <w:tcPr>
            <w:tcW w:w="1680" w:type="dxa"/>
            <w:vMerge/>
          </w:tcPr>
          <w:p w:rsidR="0045491B" w:rsidRDefault="0045491B">
            <w:pPr>
              <w:rPr>
                <w:rFonts w:ascii="Times New Roman" w:eastAsia="Times New Roman" w:hAnsi="Times New Roman" w:cs="Times New Roman"/>
                <w:color w:val="000000"/>
                <w:sz w:val="24"/>
                <w:szCs w:val="24"/>
              </w:rPr>
            </w:pPr>
          </w:p>
        </w:tc>
      </w:tr>
      <w:tr w:rsidR="0045491B">
        <w:trPr>
          <w:trHeight w:val="2010"/>
        </w:trPr>
        <w:tc>
          <w:tcPr>
            <w:tcW w:w="660" w:type="dxa"/>
          </w:tcPr>
          <w:p w:rsidR="0045491B" w:rsidRDefault="00C26D5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5040" w:type="dxa"/>
          </w:tcPr>
          <w:p w:rsidR="0045491B" w:rsidRDefault="00C26D58">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5.1. Taikyti kolegialaus grįžtamojo ryšio modelį ,,Kolega kolegai”.</w:t>
            </w:r>
          </w:p>
          <w:p w:rsidR="0045491B" w:rsidRDefault="0045491B">
            <w:pPr>
              <w:rPr>
                <w:rFonts w:ascii="Times New Roman" w:eastAsia="Times New Roman" w:hAnsi="Times New Roman" w:cs="Times New Roman"/>
                <w:color w:val="000000"/>
                <w:sz w:val="24"/>
                <w:szCs w:val="24"/>
              </w:rPr>
            </w:pPr>
          </w:p>
          <w:p w:rsidR="0045491B" w:rsidRDefault="0045491B">
            <w:pPr>
              <w:rPr>
                <w:rFonts w:ascii="Times New Roman" w:eastAsia="Times New Roman" w:hAnsi="Times New Roman" w:cs="Times New Roman"/>
                <w:color w:val="000000"/>
                <w:sz w:val="24"/>
                <w:szCs w:val="24"/>
              </w:rPr>
            </w:pPr>
          </w:p>
        </w:tc>
        <w:tc>
          <w:tcPr>
            <w:tcW w:w="3105" w:type="dxa"/>
          </w:tcPr>
          <w:p w:rsidR="0045491B" w:rsidRDefault="00C26D58">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Mokytojai dalinsis gerąja patirtimi: praves po 2  atviras pamokas, stebės 2 kolegų pamokas per metus.</w:t>
            </w:r>
          </w:p>
          <w:p w:rsidR="0045491B" w:rsidRDefault="00C26D58">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Ne mažiau kaip</w:t>
            </w:r>
          </w:p>
          <w:p w:rsidR="0045491B" w:rsidRDefault="00C26D58">
            <w:pPr>
              <w:rPr>
                <w:rFonts w:ascii="Times New Roman" w:eastAsia="Times New Roman" w:hAnsi="Times New Roman" w:cs="Times New Roman"/>
                <w:i/>
                <w:iCs/>
                <w:color w:val="000000"/>
                <w:sz w:val="24"/>
                <w:szCs w:val="24"/>
              </w:rPr>
            </w:pPr>
            <w:r>
              <w:rPr>
                <w:rFonts w:ascii="Times New Roman" w:eastAsia="Times New Roman" w:hAnsi="Times New Roman" w:cs="Times New Roman"/>
                <w:color w:val="000000"/>
                <w:sz w:val="24"/>
                <w:szCs w:val="24"/>
              </w:rPr>
              <w:t xml:space="preserve">90 proc. mokytojų stebės ir analizuos kolegų pamokas. </w:t>
            </w:r>
          </w:p>
        </w:tc>
        <w:tc>
          <w:tcPr>
            <w:tcW w:w="2010" w:type="dxa"/>
          </w:tcPr>
          <w:p w:rsidR="0045491B" w:rsidRDefault="00C26D58">
            <w:pP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Per metus</w:t>
            </w:r>
          </w:p>
        </w:tc>
        <w:tc>
          <w:tcPr>
            <w:tcW w:w="2310" w:type="dxa"/>
          </w:tcPr>
          <w:p w:rsidR="0045491B" w:rsidRDefault="00C26D58">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Dalykų mokytojai</w:t>
            </w:r>
          </w:p>
          <w:p w:rsidR="0045491B" w:rsidRDefault="00C26D58">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MT</w:t>
            </w:r>
          </w:p>
          <w:p w:rsidR="0045491B" w:rsidRDefault="00C26D58">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Direktorius Direktoriaus pavaduotojai ugdymui</w:t>
            </w:r>
          </w:p>
          <w:p w:rsidR="0045491B" w:rsidRDefault="0045491B">
            <w:pPr>
              <w:rPr>
                <w:rFonts w:ascii="Times New Roman" w:eastAsia="Times New Roman" w:hAnsi="Times New Roman" w:cs="Times New Roman"/>
                <w:color w:val="000000"/>
                <w:sz w:val="24"/>
                <w:szCs w:val="24"/>
              </w:rPr>
            </w:pPr>
          </w:p>
        </w:tc>
        <w:tc>
          <w:tcPr>
            <w:tcW w:w="1680" w:type="dxa"/>
          </w:tcPr>
          <w:p w:rsidR="0045491B" w:rsidRDefault="00C26D58">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Žmogiškieji ištekliai</w:t>
            </w:r>
          </w:p>
          <w:p w:rsidR="0045491B" w:rsidRDefault="00C26D58">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Mokymo lėšos</w:t>
            </w:r>
          </w:p>
        </w:tc>
      </w:tr>
      <w:tr w:rsidR="0045491B">
        <w:trPr>
          <w:trHeight w:val="1736"/>
        </w:trPr>
        <w:tc>
          <w:tcPr>
            <w:tcW w:w="660" w:type="dxa"/>
          </w:tcPr>
          <w:p w:rsidR="0045491B" w:rsidRDefault="00C26D5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tc>
        <w:tc>
          <w:tcPr>
            <w:tcW w:w="5040" w:type="dxa"/>
          </w:tcPr>
          <w:p w:rsidR="0045491B" w:rsidRDefault="00C26D58">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6.1. Organizuoti pamokas kitose aplinkose.</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 xml:space="preserve">  </w:t>
            </w:r>
          </w:p>
        </w:tc>
        <w:tc>
          <w:tcPr>
            <w:tcW w:w="3105" w:type="dxa"/>
          </w:tcPr>
          <w:p w:rsidR="0045491B" w:rsidRDefault="00C26D58">
            <w:pPr>
              <w:rPr>
                <w:rFonts w:ascii="Times New Roman" w:eastAsia="Times New Roman" w:hAnsi="Times New Roman" w:cs="Times New Roman"/>
                <w:sz w:val="24"/>
                <w:szCs w:val="24"/>
              </w:rPr>
            </w:pPr>
            <w:r>
              <w:rPr>
                <w:rFonts w:ascii="Times New Roman" w:eastAsia="Times New Roman" w:hAnsi="Times New Roman" w:cs="Times New Roman"/>
                <w:sz w:val="24"/>
                <w:szCs w:val="24"/>
              </w:rPr>
              <w:t>Kiekvienoje 1-GIV klasėse organizuotos ne mažiau kaip 2 pamokos per mokslo metus.</w:t>
            </w:r>
          </w:p>
          <w:p w:rsidR="0045491B" w:rsidRDefault="0045491B">
            <w:pPr>
              <w:rPr>
                <w:rFonts w:ascii="Times New Roman" w:eastAsia="Times New Roman" w:hAnsi="Times New Roman" w:cs="Times New Roman"/>
                <w:color w:val="000000"/>
                <w:sz w:val="24"/>
                <w:szCs w:val="24"/>
              </w:rPr>
            </w:pPr>
          </w:p>
        </w:tc>
        <w:tc>
          <w:tcPr>
            <w:tcW w:w="2010" w:type="dxa"/>
          </w:tcPr>
          <w:p w:rsidR="0045491B" w:rsidRDefault="00C26D58">
            <w:pP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Per metus</w:t>
            </w:r>
          </w:p>
        </w:tc>
        <w:tc>
          <w:tcPr>
            <w:tcW w:w="2310" w:type="dxa"/>
          </w:tcPr>
          <w:p w:rsidR="0045491B" w:rsidRDefault="00C26D58">
            <w:pP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Dalykų mokytoja</w:t>
            </w:r>
            <w:r>
              <w:rPr>
                <w:rFonts w:ascii="Times New Roman" w:eastAsia="Times New Roman" w:hAnsi="Times New Roman" w:cs="Times New Roman"/>
                <w:sz w:val="24"/>
                <w:szCs w:val="24"/>
              </w:rPr>
              <w:t>i</w:t>
            </w:r>
          </w:p>
          <w:p w:rsidR="0045491B" w:rsidRDefault="00C26D58">
            <w:pPr>
              <w:rPr>
                <w:rFonts w:ascii="Times New Roman" w:eastAsia="Times New Roman" w:hAnsi="Times New Roman" w:cs="Times New Roman"/>
                <w:sz w:val="24"/>
                <w:szCs w:val="24"/>
              </w:rPr>
            </w:pPr>
            <w:r>
              <w:rPr>
                <w:rFonts w:ascii="Times New Roman" w:eastAsia="Times New Roman" w:hAnsi="Times New Roman" w:cs="Times New Roman"/>
                <w:sz w:val="24"/>
                <w:szCs w:val="24"/>
              </w:rPr>
              <w:t>Klasių vadovai</w:t>
            </w:r>
          </w:p>
          <w:p w:rsidR="0045491B" w:rsidRDefault="00C26D58">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Direktorius Direktoriaus pavaduotojai ugdymui</w:t>
            </w:r>
          </w:p>
        </w:tc>
        <w:tc>
          <w:tcPr>
            <w:tcW w:w="1680" w:type="dxa"/>
          </w:tcPr>
          <w:p w:rsidR="0045491B" w:rsidRDefault="00C26D58">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Žmogiškieji ištekliai </w:t>
            </w:r>
          </w:p>
          <w:p w:rsidR="0045491B" w:rsidRDefault="00C26D58">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Kultūros paso lėšos </w:t>
            </w:r>
          </w:p>
          <w:p w:rsidR="0045491B" w:rsidRDefault="00C26D58">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Mokymo lėšos</w:t>
            </w:r>
          </w:p>
          <w:p w:rsidR="0045491B" w:rsidRDefault="00C26D58">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Tėvų lėšos</w:t>
            </w:r>
          </w:p>
        </w:tc>
      </w:tr>
      <w:tr w:rsidR="0045491B">
        <w:trPr>
          <w:trHeight w:val="332"/>
        </w:trPr>
        <w:tc>
          <w:tcPr>
            <w:tcW w:w="660" w:type="dxa"/>
          </w:tcPr>
          <w:p w:rsidR="0045491B" w:rsidRDefault="00C26D5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p>
        </w:tc>
        <w:tc>
          <w:tcPr>
            <w:tcW w:w="5040" w:type="dxa"/>
          </w:tcPr>
          <w:p w:rsidR="0045491B" w:rsidRDefault="00C26D58">
            <w:pPr>
              <w:pStyle w:val="Antrat3"/>
              <w:keepNext w:val="0"/>
              <w:keepLines w:val="0"/>
              <w:spacing w:before="0" w:after="0"/>
              <w:outlineLvl w:val="2"/>
              <w:rPr>
                <w:rFonts w:ascii="Times New Roman" w:eastAsia="Times New Roman" w:hAnsi="Times New Roman" w:cs="Times New Roman"/>
                <w:color w:val="000000"/>
                <w:sz w:val="24"/>
                <w:szCs w:val="24"/>
              </w:rPr>
            </w:pPr>
            <w:bookmarkStart w:id="38" w:name="_heading=h.1f85sca9anpz" w:colFirst="0" w:colLast="0"/>
            <w:bookmarkEnd w:id="38"/>
            <w:r>
              <w:rPr>
                <w:rFonts w:ascii="Times New Roman" w:eastAsia="Times New Roman" w:hAnsi="Times New Roman" w:cs="Times New Roman"/>
                <w:b w:val="0"/>
                <w:bCs w:val="0"/>
                <w:color w:val="000000"/>
                <w:sz w:val="24"/>
                <w:szCs w:val="24"/>
              </w:rPr>
              <w:t>7.1. Organizuoti mokytojų profesinį tobulėjimą:</w:t>
            </w:r>
          </w:p>
          <w:p w:rsidR="0045491B" w:rsidRDefault="00C26D58">
            <w:pPr>
              <w:rPr>
                <w:rFonts w:ascii="Times New Roman" w:eastAsia="Times New Roman" w:hAnsi="Times New Roman" w:cs="Times New Roman"/>
                <w:color w:val="000000"/>
                <w:sz w:val="24"/>
                <w:szCs w:val="24"/>
              </w:rPr>
            </w:pPr>
            <w:bookmarkStart w:id="39" w:name="_heading=h.9mqk6o7vdvc3" w:colFirst="0" w:colLast="0"/>
            <w:bookmarkEnd w:id="39"/>
            <w:r>
              <w:rPr>
                <w:rFonts w:ascii="Times New Roman" w:eastAsia="Times New Roman" w:hAnsi="Times New Roman" w:cs="Times New Roman"/>
                <w:color w:val="000000"/>
                <w:sz w:val="24"/>
                <w:szCs w:val="24"/>
              </w:rPr>
              <w:t>kaip diferencijuojant pritaikyti ugdymo turinį, kaip taikyti DI įrankius pamokose,</w:t>
            </w:r>
          </w:p>
          <w:p w:rsidR="0045491B" w:rsidRDefault="00C26D58">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kaip valdyti konfliktus.</w:t>
            </w:r>
          </w:p>
        </w:tc>
        <w:tc>
          <w:tcPr>
            <w:tcW w:w="3105" w:type="dxa"/>
          </w:tcPr>
          <w:p w:rsidR="0045491B" w:rsidRDefault="00C26D5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Bus organizuoti vieni mokymai.</w:t>
            </w:r>
          </w:p>
          <w:p w:rsidR="0045491B" w:rsidRDefault="00C26D58">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Ne mažiau kaip </w:t>
            </w:r>
            <w:r>
              <w:rPr>
                <w:rFonts w:ascii="Times New Roman" w:eastAsia="Times New Roman" w:hAnsi="Times New Roman" w:cs="Times New Roman"/>
                <w:sz w:val="24"/>
                <w:szCs w:val="24"/>
              </w:rPr>
              <w:t>6</w:t>
            </w:r>
            <w:r>
              <w:rPr>
                <w:rFonts w:ascii="Times New Roman" w:eastAsia="Times New Roman" w:hAnsi="Times New Roman" w:cs="Times New Roman"/>
                <w:color w:val="000000"/>
                <w:sz w:val="24"/>
                <w:szCs w:val="24"/>
              </w:rPr>
              <w:t>0 proc. mokytojų</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dalyvaus mokymuose.</w:t>
            </w:r>
          </w:p>
        </w:tc>
        <w:tc>
          <w:tcPr>
            <w:tcW w:w="2010" w:type="dxa"/>
          </w:tcPr>
          <w:p w:rsidR="0045491B" w:rsidRDefault="00C26D58">
            <w:pP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Per metus</w:t>
            </w:r>
          </w:p>
        </w:tc>
        <w:tc>
          <w:tcPr>
            <w:tcW w:w="2310" w:type="dxa"/>
          </w:tcPr>
          <w:p w:rsidR="0045491B" w:rsidRDefault="00C26D58">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Direktorius</w:t>
            </w:r>
          </w:p>
          <w:p w:rsidR="0045491B" w:rsidRDefault="00C26D58">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Direktoriaus pavaduotojai ugdymui</w:t>
            </w:r>
          </w:p>
        </w:tc>
        <w:tc>
          <w:tcPr>
            <w:tcW w:w="1680" w:type="dxa"/>
          </w:tcPr>
          <w:p w:rsidR="0045491B" w:rsidRDefault="00C26D58">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Žmogiškieji ištekliai</w:t>
            </w:r>
          </w:p>
          <w:p w:rsidR="0045491B" w:rsidRDefault="00C26D58">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Mokymo lėšos</w:t>
            </w:r>
          </w:p>
        </w:tc>
      </w:tr>
      <w:tr w:rsidR="0045491B">
        <w:trPr>
          <w:trHeight w:val="317"/>
        </w:trPr>
        <w:tc>
          <w:tcPr>
            <w:tcW w:w="14805" w:type="dxa"/>
            <w:gridSpan w:val="6"/>
          </w:tcPr>
          <w:p w:rsidR="0045491B" w:rsidRDefault="00C26D58">
            <w:pP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Tikslas 2. Sudaryti palankias sąlygas mokinių asmenybės brandai.</w:t>
            </w:r>
          </w:p>
          <w:p w:rsidR="0045491B" w:rsidRDefault="0045491B">
            <w:pPr>
              <w:rPr>
                <w:rFonts w:ascii="Times New Roman" w:eastAsia="Times New Roman" w:hAnsi="Times New Roman" w:cs="Times New Roman"/>
                <w:b/>
                <w:bCs/>
                <w:color w:val="000000"/>
                <w:sz w:val="24"/>
                <w:szCs w:val="24"/>
              </w:rPr>
            </w:pPr>
          </w:p>
        </w:tc>
      </w:tr>
      <w:tr w:rsidR="0045491B">
        <w:trPr>
          <w:trHeight w:val="317"/>
        </w:trPr>
        <w:tc>
          <w:tcPr>
            <w:tcW w:w="14805" w:type="dxa"/>
            <w:gridSpan w:val="6"/>
          </w:tcPr>
          <w:p w:rsidR="0045491B" w:rsidRDefault="00C26D58">
            <w:pPr>
              <w:rPr>
                <w:rFonts w:ascii="Times New Roman" w:eastAsia="Times New Roman" w:hAnsi="Times New Roman" w:cs="Times New Roman"/>
                <w:i/>
                <w:iCs/>
                <w:color w:val="000000"/>
                <w:sz w:val="24"/>
                <w:szCs w:val="24"/>
              </w:rPr>
            </w:pPr>
            <w:r>
              <w:rPr>
                <w:rFonts w:ascii="Times New Roman" w:eastAsia="Times New Roman" w:hAnsi="Times New Roman" w:cs="Times New Roman"/>
                <w:b/>
                <w:bCs/>
                <w:color w:val="000000"/>
                <w:sz w:val="24"/>
                <w:szCs w:val="24"/>
              </w:rPr>
              <w:t>Uždavinys: 1. Ugdyti mokinių savivokos, savivertės nuostatas, skatinant mokinių savarankiškumo, atsakomybės ir lyderystės gebėjimus.</w:t>
            </w:r>
          </w:p>
        </w:tc>
      </w:tr>
      <w:tr w:rsidR="0045491B" w:rsidTr="00C47BED">
        <w:trPr>
          <w:trHeight w:val="1976"/>
        </w:trPr>
        <w:tc>
          <w:tcPr>
            <w:tcW w:w="660" w:type="dxa"/>
            <w:vMerge w:val="restart"/>
          </w:tcPr>
          <w:p w:rsidR="0045491B" w:rsidRDefault="00C26D5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5040" w:type="dxa"/>
          </w:tcPr>
          <w:p w:rsidR="0045491B" w:rsidRDefault="00C26D58">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 Organizuoti mokinių savęs pažinimo testavimą 5-</w:t>
            </w:r>
            <w:r>
              <w:rPr>
                <w:rFonts w:ascii="Times New Roman" w:eastAsia="Times New Roman" w:hAnsi="Times New Roman" w:cs="Times New Roman"/>
                <w:sz w:val="24"/>
                <w:szCs w:val="24"/>
              </w:rPr>
              <w:t>GII</w:t>
            </w:r>
            <w:r>
              <w:rPr>
                <w:rFonts w:ascii="Times New Roman" w:eastAsia="Times New Roman" w:hAnsi="Times New Roman" w:cs="Times New Roman"/>
                <w:color w:val="000000"/>
                <w:sz w:val="24"/>
                <w:szCs w:val="24"/>
              </w:rPr>
              <w:t xml:space="preserve"> klasėse.</w:t>
            </w:r>
          </w:p>
        </w:tc>
        <w:tc>
          <w:tcPr>
            <w:tcW w:w="3105" w:type="dxa"/>
          </w:tcPr>
          <w:p w:rsidR="0045491B" w:rsidRDefault="00C26D58">
            <w:pP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90 proc. mokinių dalyvaus savęs pažinimo testavime, o apibendrinti duomenys ir rekomendacijos bus pateikti klasių vadovams ir administracijai.</w:t>
            </w:r>
          </w:p>
        </w:tc>
        <w:tc>
          <w:tcPr>
            <w:tcW w:w="2010" w:type="dxa"/>
          </w:tcPr>
          <w:p w:rsidR="0045491B" w:rsidRDefault="00C26D58">
            <w:pP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Rugsėjis</w:t>
            </w:r>
          </w:p>
          <w:p w:rsidR="0045491B" w:rsidRDefault="0045491B">
            <w:pPr>
              <w:rPr>
                <w:rFonts w:ascii="Times New Roman" w:eastAsia="Times New Roman" w:hAnsi="Times New Roman" w:cs="Times New Roman"/>
                <w:color w:val="000000"/>
                <w:sz w:val="24"/>
                <w:szCs w:val="24"/>
              </w:rPr>
            </w:pPr>
          </w:p>
          <w:p w:rsidR="0045491B" w:rsidRDefault="0045491B">
            <w:pPr>
              <w:rPr>
                <w:rFonts w:ascii="Times New Roman" w:eastAsia="Times New Roman" w:hAnsi="Times New Roman" w:cs="Times New Roman"/>
                <w:color w:val="000000"/>
                <w:sz w:val="24"/>
                <w:szCs w:val="24"/>
              </w:rPr>
            </w:pPr>
          </w:p>
        </w:tc>
        <w:tc>
          <w:tcPr>
            <w:tcW w:w="2310" w:type="dxa"/>
            <w:tcBorders>
              <w:bottom w:val="single" w:sz="4" w:space="0" w:color="auto"/>
            </w:tcBorders>
          </w:tcPr>
          <w:p w:rsidR="0045491B" w:rsidRDefault="00C26D58">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Psichologė</w:t>
            </w:r>
          </w:p>
          <w:p w:rsidR="0045491B" w:rsidRDefault="00C26D58">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Klasių vadovai </w:t>
            </w:r>
          </w:p>
          <w:p w:rsidR="0045491B" w:rsidRDefault="00C26D58">
            <w:pP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Socialiniai pedagogai</w:t>
            </w:r>
          </w:p>
          <w:p w:rsidR="0045491B" w:rsidRDefault="0045491B">
            <w:pPr>
              <w:rPr>
                <w:rFonts w:ascii="Times New Roman" w:eastAsia="Times New Roman" w:hAnsi="Times New Roman" w:cs="Times New Roman"/>
                <w:sz w:val="24"/>
                <w:szCs w:val="24"/>
              </w:rPr>
            </w:pPr>
          </w:p>
          <w:p w:rsidR="0045491B" w:rsidRDefault="0045491B">
            <w:pPr>
              <w:rPr>
                <w:rFonts w:ascii="Times New Roman" w:eastAsia="Times New Roman" w:hAnsi="Times New Roman" w:cs="Times New Roman"/>
                <w:sz w:val="24"/>
                <w:szCs w:val="24"/>
              </w:rPr>
            </w:pPr>
          </w:p>
          <w:p w:rsidR="0045491B" w:rsidRDefault="0045491B">
            <w:pPr>
              <w:rPr>
                <w:rFonts w:ascii="Times New Roman" w:eastAsia="Times New Roman" w:hAnsi="Times New Roman" w:cs="Times New Roman"/>
                <w:sz w:val="24"/>
                <w:szCs w:val="24"/>
              </w:rPr>
            </w:pPr>
          </w:p>
          <w:p w:rsidR="0045491B" w:rsidRDefault="0045491B">
            <w:pPr>
              <w:rPr>
                <w:rFonts w:ascii="Times New Roman" w:eastAsia="Times New Roman" w:hAnsi="Times New Roman" w:cs="Times New Roman"/>
                <w:sz w:val="24"/>
                <w:szCs w:val="24"/>
              </w:rPr>
            </w:pPr>
          </w:p>
          <w:p w:rsidR="0045491B" w:rsidRDefault="0045491B">
            <w:pPr>
              <w:rPr>
                <w:rFonts w:ascii="Times New Roman" w:eastAsia="Times New Roman" w:hAnsi="Times New Roman" w:cs="Times New Roman"/>
                <w:color w:val="000000"/>
                <w:sz w:val="24"/>
                <w:szCs w:val="24"/>
              </w:rPr>
            </w:pPr>
          </w:p>
        </w:tc>
        <w:tc>
          <w:tcPr>
            <w:tcW w:w="1680" w:type="dxa"/>
            <w:vMerge w:val="restart"/>
          </w:tcPr>
          <w:p w:rsidR="0045491B" w:rsidRDefault="00C26D58">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Žmogiškieji ištekliai</w:t>
            </w:r>
          </w:p>
          <w:p w:rsidR="0045491B" w:rsidRDefault="00C26D58">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Mokymo lėšos</w:t>
            </w:r>
          </w:p>
        </w:tc>
      </w:tr>
      <w:tr w:rsidR="0045491B" w:rsidTr="00C47BED">
        <w:trPr>
          <w:trHeight w:val="863"/>
        </w:trPr>
        <w:tc>
          <w:tcPr>
            <w:tcW w:w="660" w:type="dxa"/>
            <w:vMerge/>
          </w:tcPr>
          <w:p w:rsidR="0045491B" w:rsidRDefault="0045491B">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5040" w:type="dxa"/>
          </w:tcPr>
          <w:p w:rsidR="0045491B" w:rsidRDefault="00C26D58">
            <w:pP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Organizuoti mokymus 8–GII klasių mokiniams, skirtus savęs pažinimo, savivokos ir savivertės stiprinimui.</w:t>
            </w:r>
          </w:p>
          <w:p w:rsidR="0045491B" w:rsidRDefault="0045491B">
            <w:pPr>
              <w:rPr>
                <w:rFonts w:ascii="Times New Roman" w:eastAsia="Times New Roman" w:hAnsi="Times New Roman" w:cs="Times New Roman"/>
                <w:sz w:val="24"/>
                <w:szCs w:val="24"/>
              </w:rPr>
            </w:pPr>
          </w:p>
        </w:tc>
        <w:tc>
          <w:tcPr>
            <w:tcW w:w="3105" w:type="dxa"/>
          </w:tcPr>
          <w:p w:rsidR="0045491B" w:rsidRDefault="00C26D58">
            <w:pP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Organizuoti ne mažiau kaip 1–2 ilgalaikius mokymų ciklus 8–GII kl. mokiniams. Po mokymų atlikti mokinių refleksija, kurioje ne mažiau kaip 60 proc. mokinių įvardija padidėjusį savęs pažinimą ir pasitikėjimą savimi.</w:t>
            </w:r>
          </w:p>
        </w:tc>
        <w:tc>
          <w:tcPr>
            <w:tcW w:w="2010" w:type="dxa"/>
          </w:tcPr>
          <w:p w:rsidR="0045491B" w:rsidRDefault="00C26D58">
            <w:pPr>
              <w:rPr>
                <w:rFonts w:ascii="Times New Roman" w:eastAsia="Times New Roman" w:hAnsi="Times New Roman" w:cs="Times New Roman"/>
                <w:sz w:val="24"/>
                <w:szCs w:val="24"/>
              </w:rPr>
            </w:pPr>
            <w:r>
              <w:rPr>
                <w:rFonts w:ascii="Times New Roman" w:eastAsia="Times New Roman" w:hAnsi="Times New Roman" w:cs="Times New Roman"/>
                <w:sz w:val="24"/>
                <w:szCs w:val="24"/>
              </w:rPr>
              <w:t>Spalis-gruodis</w:t>
            </w:r>
          </w:p>
        </w:tc>
        <w:tc>
          <w:tcPr>
            <w:tcW w:w="2310" w:type="dxa"/>
            <w:tcBorders>
              <w:top w:val="single" w:sz="4" w:space="0" w:color="auto"/>
              <w:bottom w:val="single" w:sz="4" w:space="0" w:color="auto"/>
            </w:tcBorders>
          </w:tcPr>
          <w:p w:rsidR="00C47BED" w:rsidRDefault="00C47BED" w:rsidP="00C47BED">
            <w:pPr>
              <w:rPr>
                <w:rFonts w:ascii="Times New Roman" w:eastAsia="Times New Roman" w:hAnsi="Times New Roman" w:cs="Times New Roman"/>
                <w:sz w:val="24"/>
                <w:szCs w:val="24"/>
              </w:rPr>
            </w:pPr>
            <w:r>
              <w:rPr>
                <w:rFonts w:ascii="Times New Roman" w:eastAsia="Times New Roman" w:hAnsi="Times New Roman" w:cs="Times New Roman"/>
                <w:sz w:val="24"/>
                <w:szCs w:val="24"/>
              </w:rPr>
              <w:t>Mokinių savivaldos koordinatorė</w:t>
            </w:r>
          </w:p>
          <w:p w:rsidR="00C47BED" w:rsidRDefault="00C47BED" w:rsidP="00C47BED">
            <w:pPr>
              <w:rPr>
                <w:rFonts w:ascii="Times New Roman" w:eastAsia="Times New Roman" w:hAnsi="Times New Roman" w:cs="Times New Roman"/>
                <w:sz w:val="24"/>
                <w:szCs w:val="24"/>
              </w:rPr>
            </w:pPr>
          </w:p>
          <w:p w:rsidR="0045491B" w:rsidRDefault="0045491B" w:rsidP="00C47BED">
            <w:pPr>
              <w:rPr>
                <w:rFonts w:ascii="Times New Roman" w:eastAsia="Times New Roman" w:hAnsi="Times New Roman" w:cs="Times New Roman"/>
                <w:color w:val="000000"/>
                <w:sz w:val="24"/>
                <w:szCs w:val="24"/>
              </w:rPr>
            </w:pPr>
          </w:p>
        </w:tc>
        <w:tc>
          <w:tcPr>
            <w:tcW w:w="1680" w:type="dxa"/>
            <w:vMerge/>
          </w:tcPr>
          <w:p w:rsidR="0045491B" w:rsidRDefault="0045491B">
            <w:pPr>
              <w:widowControl w:val="0"/>
              <w:pBdr>
                <w:top w:val="nil"/>
                <w:left w:val="nil"/>
                <w:bottom w:val="nil"/>
                <w:right w:val="nil"/>
                <w:between w:val="nil"/>
              </w:pBdr>
              <w:rPr>
                <w:rFonts w:ascii="Times New Roman" w:eastAsia="Times New Roman" w:hAnsi="Times New Roman" w:cs="Times New Roman"/>
                <w:color w:val="000000"/>
                <w:sz w:val="24"/>
                <w:szCs w:val="24"/>
              </w:rPr>
            </w:pPr>
          </w:p>
        </w:tc>
      </w:tr>
      <w:tr w:rsidR="0045491B" w:rsidTr="00C47BED">
        <w:trPr>
          <w:trHeight w:val="1155"/>
        </w:trPr>
        <w:tc>
          <w:tcPr>
            <w:tcW w:w="660" w:type="dxa"/>
            <w:vMerge/>
          </w:tcPr>
          <w:p w:rsidR="0045491B" w:rsidRDefault="0045491B">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5040" w:type="dxa"/>
          </w:tcPr>
          <w:p w:rsidR="0045491B" w:rsidRDefault="00C26D58">
            <w:pPr>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1.3.</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Organizuoti veiklas, skirtas mokinių savivokos ir savivertės stiprinimui per klasės valandėles ir mokinių tarybos veiklas.</w:t>
            </w:r>
          </w:p>
        </w:tc>
        <w:tc>
          <w:tcPr>
            <w:tcW w:w="3105" w:type="dxa"/>
          </w:tcPr>
          <w:p w:rsidR="0045491B" w:rsidRDefault="00C26D58">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Organizuotos 4- 6 veiklos  per klasės valandėles ir mokinių tarybos veiklos, dalyvaus 70 proc. mokinių </w:t>
            </w:r>
          </w:p>
        </w:tc>
        <w:tc>
          <w:tcPr>
            <w:tcW w:w="2010" w:type="dxa"/>
          </w:tcPr>
          <w:p w:rsidR="0045491B" w:rsidRDefault="00C26D58">
            <w:pPr>
              <w:rPr>
                <w:rFonts w:ascii="Times New Roman" w:eastAsia="Times New Roman" w:hAnsi="Times New Roman" w:cs="Times New Roman"/>
                <w:sz w:val="24"/>
                <w:szCs w:val="24"/>
              </w:rPr>
            </w:pPr>
            <w:r>
              <w:rPr>
                <w:rFonts w:ascii="Times New Roman" w:eastAsia="Times New Roman" w:hAnsi="Times New Roman" w:cs="Times New Roman"/>
                <w:sz w:val="24"/>
                <w:szCs w:val="24"/>
              </w:rPr>
              <w:t>Per metus</w:t>
            </w:r>
            <w:r>
              <w:rPr>
                <w:rFonts w:ascii="Times New Roman" w:eastAsia="Times New Roman" w:hAnsi="Times New Roman" w:cs="Times New Roman"/>
                <w:sz w:val="24"/>
                <w:szCs w:val="24"/>
              </w:rPr>
              <w:br/>
            </w:r>
          </w:p>
        </w:tc>
        <w:tc>
          <w:tcPr>
            <w:tcW w:w="2310" w:type="dxa"/>
            <w:tcBorders>
              <w:top w:val="single" w:sz="4" w:space="0" w:color="auto"/>
            </w:tcBorders>
          </w:tcPr>
          <w:p w:rsidR="00C47BED" w:rsidRDefault="00C47BED" w:rsidP="00C47BED">
            <w:pPr>
              <w:rPr>
                <w:rFonts w:ascii="Times New Roman" w:eastAsia="Times New Roman" w:hAnsi="Times New Roman" w:cs="Times New Roman"/>
                <w:sz w:val="24"/>
                <w:szCs w:val="24"/>
              </w:rPr>
            </w:pPr>
            <w:r>
              <w:rPr>
                <w:rFonts w:ascii="Times New Roman" w:eastAsia="Times New Roman" w:hAnsi="Times New Roman" w:cs="Times New Roman"/>
                <w:sz w:val="24"/>
                <w:szCs w:val="24"/>
              </w:rPr>
              <w:t>Mokinių savivaldos koordinatorė</w:t>
            </w:r>
          </w:p>
          <w:p w:rsidR="0045491B" w:rsidRDefault="0045491B" w:rsidP="00C47BED">
            <w:pPr>
              <w:rPr>
                <w:rFonts w:ascii="Times New Roman" w:eastAsia="Times New Roman" w:hAnsi="Times New Roman" w:cs="Times New Roman"/>
                <w:color w:val="000000"/>
                <w:sz w:val="24"/>
                <w:szCs w:val="24"/>
              </w:rPr>
            </w:pPr>
          </w:p>
        </w:tc>
        <w:tc>
          <w:tcPr>
            <w:tcW w:w="1680" w:type="dxa"/>
            <w:vMerge/>
          </w:tcPr>
          <w:p w:rsidR="0045491B" w:rsidRDefault="0045491B">
            <w:pPr>
              <w:widowControl w:val="0"/>
              <w:pBdr>
                <w:top w:val="nil"/>
                <w:left w:val="nil"/>
                <w:bottom w:val="nil"/>
                <w:right w:val="nil"/>
                <w:between w:val="nil"/>
              </w:pBdr>
              <w:rPr>
                <w:rFonts w:ascii="Times New Roman" w:eastAsia="Times New Roman" w:hAnsi="Times New Roman" w:cs="Times New Roman"/>
                <w:color w:val="000000"/>
                <w:sz w:val="24"/>
                <w:szCs w:val="24"/>
              </w:rPr>
            </w:pPr>
          </w:p>
        </w:tc>
      </w:tr>
      <w:tr w:rsidR="009535A6">
        <w:trPr>
          <w:trHeight w:val="1080"/>
        </w:trPr>
        <w:tc>
          <w:tcPr>
            <w:tcW w:w="660" w:type="dxa"/>
            <w:vMerge w:val="restart"/>
          </w:tcPr>
          <w:p w:rsidR="009535A6" w:rsidRDefault="009535A6">
            <w:pPr>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2.</w:t>
            </w:r>
          </w:p>
        </w:tc>
        <w:tc>
          <w:tcPr>
            <w:tcW w:w="5040" w:type="dxa"/>
          </w:tcPr>
          <w:p w:rsidR="009535A6" w:rsidRDefault="009535A6">
            <w:pPr>
              <w:rPr>
                <w:rFonts w:ascii="Times New Roman" w:eastAsia="Times New Roman" w:hAnsi="Times New Roman" w:cs="Times New Roman"/>
                <w:sz w:val="24"/>
                <w:szCs w:val="24"/>
              </w:rPr>
            </w:pPr>
            <w:r>
              <w:rPr>
                <w:rFonts w:ascii="Times New Roman" w:eastAsia="Times New Roman" w:hAnsi="Times New Roman" w:cs="Times New Roman"/>
                <w:sz w:val="24"/>
                <w:szCs w:val="24"/>
              </w:rPr>
              <w:t>2.1. Organizuoti lyderystės mokymus gimnazijos mokiniams, siekiant ugdyti iniciatyvumą, atsakomybę, savivoką ir bendradarbiavimo gebėjimus.</w:t>
            </w:r>
          </w:p>
          <w:p w:rsidR="009535A6" w:rsidRDefault="009535A6">
            <w:pPr>
              <w:rPr>
                <w:rFonts w:ascii="Times New Roman" w:eastAsia="Times New Roman" w:hAnsi="Times New Roman" w:cs="Times New Roman"/>
                <w:sz w:val="24"/>
                <w:szCs w:val="24"/>
              </w:rPr>
            </w:pPr>
          </w:p>
        </w:tc>
        <w:tc>
          <w:tcPr>
            <w:tcW w:w="3105" w:type="dxa"/>
          </w:tcPr>
          <w:p w:rsidR="009535A6" w:rsidRDefault="009535A6">
            <w:pPr>
              <w:rPr>
                <w:rFonts w:ascii="Times New Roman" w:eastAsia="Times New Roman" w:hAnsi="Times New Roman" w:cs="Times New Roman"/>
                <w:sz w:val="24"/>
                <w:szCs w:val="24"/>
              </w:rPr>
            </w:pPr>
            <w:r>
              <w:rPr>
                <w:rFonts w:ascii="Times New Roman" w:eastAsia="Times New Roman" w:hAnsi="Times New Roman" w:cs="Times New Roman"/>
                <w:sz w:val="24"/>
                <w:szCs w:val="24"/>
              </w:rPr>
              <w:t>Ne mažiau kaip 20 proc. mokinių dalyvaus mokymuose.</w:t>
            </w:r>
          </w:p>
          <w:p w:rsidR="009535A6" w:rsidRDefault="009535A6">
            <w:pPr>
              <w:rPr>
                <w:rFonts w:ascii="Times New Roman" w:eastAsia="Times New Roman" w:hAnsi="Times New Roman" w:cs="Times New Roman"/>
                <w:sz w:val="24"/>
                <w:szCs w:val="24"/>
              </w:rPr>
            </w:pPr>
            <w:r>
              <w:rPr>
                <w:rFonts w:ascii="Times New Roman" w:eastAsia="Times New Roman" w:hAnsi="Times New Roman" w:cs="Times New Roman"/>
                <w:sz w:val="24"/>
                <w:szCs w:val="24"/>
              </w:rPr>
              <w:t>2 grupės</w:t>
            </w:r>
          </w:p>
        </w:tc>
        <w:tc>
          <w:tcPr>
            <w:tcW w:w="2010" w:type="dxa"/>
          </w:tcPr>
          <w:p w:rsidR="009535A6" w:rsidRDefault="009535A6">
            <w:pPr>
              <w:rPr>
                <w:rFonts w:ascii="Times New Roman" w:eastAsia="Times New Roman" w:hAnsi="Times New Roman" w:cs="Times New Roman"/>
                <w:sz w:val="24"/>
                <w:szCs w:val="24"/>
              </w:rPr>
            </w:pPr>
            <w:r>
              <w:rPr>
                <w:rFonts w:ascii="Times New Roman" w:eastAsia="Times New Roman" w:hAnsi="Times New Roman" w:cs="Times New Roman"/>
                <w:sz w:val="24"/>
                <w:szCs w:val="24"/>
              </w:rPr>
              <w:t>Kovas-gegužė</w:t>
            </w:r>
          </w:p>
        </w:tc>
        <w:tc>
          <w:tcPr>
            <w:tcW w:w="2310" w:type="dxa"/>
            <w:vMerge w:val="restart"/>
          </w:tcPr>
          <w:p w:rsidR="009535A6" w:rsidRDefault="009535A6">
            <w:pPr>
              <w:rPr>
                <w:rFonts w:ascii="Times New Roman" w:eastAsia="Times New Roman" w:hAnsi="Times New Roman" w:cs="Times New Roman"/>
                <w:sz w:val="24"/>
                <w:szCs w:val="24"/>
              </w:rPr>
            </w:pPr>
          </w:p>
          <w:p w:rsidR="009535A6" w:rsidRDefault="009535A6">
            <w:pPr>
              <w:rPr>
                <w:rFonts w:ascii="Times New Roman" w:eastAsia="Times New Roman" w:hAnsi="Times New Roman" w:cs="Times New Roman"/>
                <w:sz w:val="24"/>
                <w:szCs w:val="24"/>
              </w:rPr>
            </w:pPr>
            <w:r>
              <w:rPr>
                <w:rFonts w:ascii="Times New Roman" w:eastAsia="Times New Roman" w:hAnsi="Times New Roman" w:cs="Times New Roman"/>
                <w:sz w:val="24"/>
                <w:szCs w:val="24"/>
              </w:rPr>
              <w:t>Mokinių savivaldos koordinatorė</w:t>
            </w:r>
          </w:p>
          <w:p w:rsidR="009535A6" w:rsidRDefault="009535A6">
            <w:pPr>
              <w:rPr>
                <w:rFonts w:ascii="Times New Roman" w:eastAsia="Times New Roman" w:hAnsi="Times New Roman" w:cs="Times New Roman"/>
                <w:sz w:val="24"/>
                <w:szCs w:val="24"/>
              </w:rPr>
            </w:pPr>
          </w:p>
        </w:tc>
        <w:tc>
          <w:tcPr>
            <w:tcW w:w="1680" w:type="dxa"/>
            <w:vMerge w:val="restart"/>
          </w:tcPr>
          <w:p w:rsidR="009535A6" w:rsidRDefault="009535A6">
            <w:pPr>
              <w:rPr>
                <w:rFonts w:ascii="Times New Roman" w:eastAsia="Times New Roman" w:hAnsi="Times New Roman" w:cs="Times New Roman"/>
                <w:sz w:val="24"/>
                <w:szCs w:val="24"/>
              </w:rPr>
            </w:pPr>
            <w:r>
              <w:rPr>
                <w:rFonts w:ascii="Times New Roman" w:eastAsia="Times New Roman" w:hAnsi="Times New Roman" w:cs="Times New Roman"/>
                <w:sz w:val="24"/>
                <w:szCs w:val="24"/>
              </w:rPr>
              <w:t>Žmogiškieji ištekliai</w:t>
            </w:r>
          </w:p>
          <w:p w:rsidR="009535A6" w:rsidRDefault="009535A6">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Mokymo lėšos </w:t>
            </w:r>
          </w:p>
          <w:p w:rsidR="009535A6" w:rsidRDefault="009535A6">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9535A6" w:rsidRDefault="009535A6" w:rsidP="00C8144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9535A6">
        <w:trPr>
          <w:trHeight w:val="1080"/>
        </w:trPr>
        <w:tc>
          <w:tcPr>
            <w:tcW w:w="660" w:type="dxa"/>
            <w:vMerge/>
          </w:tcPr>
          <w:p w:rsidR="009535A6" w:rsidRDefault="009535A6">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5040" w:type="dxa"/>
          </w:tcPr>
          <w:p w:rsidR="009535A6" w:rsidRDefault="009535A6">
            <w:pPr>
              <w:rPr>
                <w:rFonts w:ascii="Times New Roman" w:eastAsia="Times New Roman" w:hAnsi="Times New Roman" w:cs="Times New Roman"/>
                <w:sz w:val="24"/>
                <w:szCs w:val="24"/>
              </w:rPr>
            </w:pPr>
            <w:r>
              <w:rPr>
                <w:rFonts w:ascii="Times New Roman" w:eastAsia="Times New Roman" w:hAnsi="Times New Roman" w:cs="Times New Roman"/>
                <w:sz w:val="24"/>
                <w:szCs w:val="24"/>
              </w:rPr>
              <w:t>2.2. Organizuoti Mokinių tarybos akcijas, renginius.</w:t>
            </w:r>
          </w:p>
        </w:tc>
        <w:tc>
          <w:tcPr>
            <w:tcW w:w="3105" w:type="dxa"/>
          </w:tcPr>
          <w:p w:rsidR="009535A6" w:rsidRDefault="009535A6">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Mokinių taryba organizuoja ne mažiau kaip 2 renginius, 2 akcijas ar kitas iniciatyvas per mokslo metus. </w:t>
            </w:r>
          </w:p>
        </w:tc>
        <w:tc>
          <w:tcPr>
            <w:tcW w:w="2010" w:type="dxa"/>
          </w:tcPr>
          <w:p w:rsidR="009535A6" w:rsidRDefault="009535A6">
            <w:pPr>
              <w:rPr>
                <w:rFonts w:ascii="Times New Roman" w:eastAsia="Times New Roman" w:hAnsi="Times New Roman" w:cs="Times New Roman"/>
                <w:sz w:val="24"/>
                <w:szCs w:val="24"/>
              </w:rPr>
            </w:pPr>
            <w:r>
              <w:rPr>
                <w:rFonts w:ascii="Times New Roman" w:eastAsia="Times New Roman" w:hAnsi="Times New Roman" w:cs="Times New Roman"/>
                <w:sz w:val="24"/>
                <w:szCs w:val="24"/>
              </w:rPr>
              <w:t>Per metus</w:t>
            </w:r>
          </w:p>
        </w:tc>
        <w:tc>
          <w:tcPr>
            <w:tcW w:w="2310" w:type="dxa"/>
            <w:vMerge/>
          </w:tcPr>
          <w:p w:rsidR="009535A6" w:rsidRDefault="009535A6">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1680" w:type="dxa"/>
            <w:vMerge/>
          </w:tcPr>
          <w:p w:rsidR="009535A6" w:rsidRDefault="009535A6" w:rsidP="00C8144F">
            <w:pPr>
              <w:rPr>
                <w:rFonts w:ascii="Times New Roman" w:eastAsia="Times New Roman" w:hAnsi="Times New Roman" w:cs="Times New Roman"/>
                <w:sz w:val="24"/>
                <w:szCs w:val="24"/>
              </w:rPr>
            </w:pPr>
          </w:p>
        </w:tc>
      </w:tr>
      <w:tr w:rsidR="00C47BED">
        <w:trPr>
          <w:trHeight w:val="840"/>
        </w:trPr>
        <w:tc>
          <w:tcPr>
            <w:tcW w:w="660" w:type="dxa"/>
          </w:tcPr>
          <w:p w:rsidR="00C47BED" w:rsidRDefault="00C47BED">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5040" w:type="dxa"/>
          </w:tcPr>
          <w:p w:rsidR="00C47BED" w:rsidRDefault="00C47BED">
            <w:pPr>
              <w:rPr>
                <w:rFonts w:ascii="Times New Roman" w:eastAsia="Times New Roman" w:hAnsi="Times New Roman" w:cs="Times New Roman"/>
                <w:sz w:val="24"/>
                <w:szCs w:val="24"/>
              </w:rPr>
            </w:pPr>
            <w:r>
              <w:rPr>
                <w:rFonts w:ascii="Times New Roman" w:eastAsia="Times New Roman" w:hAnsi="Times New Roman" w:cs="Times New Roman"/>
                <w:sz w:val="24"/>
                <w:szCs w:val="24"/>
              </w:rPr>
              <w:t>2.3. Skatinti savanorystę ir socialines iniciatyvas, ugdant atsakomybę ir pilietiškumą.</w:t>
            </w:r>
          </w:p>
          <w:p w:rsidR="00C47BED" w:rsidRDefault="00C47BED">
            <w:pPr>
              <w:rPr>
                <w:rFonts w:ascii="Times New Roman" w:eastAsia="Times New Roman" w:hAnsi="Times New Roman" w:cs="Times New Roman"/>
                <w:sz w:val="24"/>
                <w:szCs w:val="24"/>
              </w:rPr>
            </w:pPr>
          </w:p>
        </w:tc>
        <w:tc>
          <w:tcPr>
            <w:tcW w:w="3105" w:type="dxa"/>
          </w:tcPr>
          <w:p w:rsidR="00C47BED" w:rsidRDefault="00C47BED">
            <w:pPr>
              <w:widowControl w:val="0"/>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Bus įgyvendintos ne mažiau kaip 3 savanorystės ir (ar) socialinės iniciatyvos, kuriose dalyvaus ne mažiau kaip 20 proc. mokinių</w:t>
            </w:r>
          </w:p>
        </w:tc>
        <w:tc>
          <w:tcPr>
            <w:tcW w:w="2010" w:type="dxa"/>
          </w:tcPr>
          <w:p w:rsidR="00C47BED" w:rsidRDefault="00C47BED">
            <w:pPr>
              <w:rPr>
                <w:rFonts w:ascii="Times New Roman" w:eastAsia="Times New Roman" w:hAnsi="Times New Roman" w:cs="Times New Roman"/>
                <w:sz w:val="24"/>
                <w:szCs w:val="24"/>
              </w:rPr>
            </w:pPr>
            <w:r>
              <w:rPr>
                <w:rFonts w:ascii="Times New Roman" w:eastAsia="Times New Roman" w:hAnsi="Times New Roman" w:cs="Times New Roman"/>
                <w:sz w:val="24"/>
                <w:szCs w:val="24"/>
              </w:rPr>
              <w:t>Per metus</w:t>
            </w:r>
          </w:p>
        </w:tc>
        <w:tc>
          <w:tcPr>
            <w:tcW w:w="2310" w:type="dxa"/>
            <w:vMerge/>
          </w:tcPr>
          <w:p w:rsidR="00C47BED" w:rsidRDefault="00C47BED">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1680" w:type="dxa"/>
            <w:vMerge/>
          </w:tcPr>
          <w:p w:rsidR="00C47BED" w:rsidRDefault="00C47BED">
            <w:pPr>
              <w:rPr>
                <w:rFonts w:ascii="Times New Roman" w:eastAsia="Times New Roman" w:hAnsi="Times New Roman" w:cs="Times New Roman"/>
                <w:sz w:val="24"/>
                <w:szCs w:val="24"/>
              </w:rPr>
            </w:pPr>
          </w:p>
        </w:tc>
      </w:tr>
      <w:tr w:rsidR="0045491B">
        <w:trPr>
          <w:trHeight w:val="317"/>
        </w:trPr>
        <w:tc>
          <w:tcPr>
            <w:tcW w:w="660" w:type="dxa"/>
          </w:tcPr>
          <w:p w:rsidR="0045491B" w:rsidRDefault="00C26D58">
            <w:pPr>
              <w:rPr>
                <w:rFonts w:ascii="Times New Roman" w:eastAsia="Times New Roman" w:hAnsi="Times New Roman" w:cs="Times New Roman"/>
                <w:b/>
                <w:bCs/>
                <w:color w:val="000000"/>
                <w:sz w:val="24"/>
                <w:szCs w:val="24"/>
              </w:rPr>
            </w:pPr>
            <w:r w:rsidRPr="00950C76">
              <w:rPr>
                <w:rFonts w:ascii="Times New Roman" w:eastAsia="Times New Roman" w:hAnsi="Times New Roman" w:cs="Times New Roman"/>
                <w:bCs/>
                <w:sz w:val="24"/>
                <w:szCs w:val="24"/>
              </w:rPr>
              <w:t>3</w:t>
            </w:r>
            <w:r>
              <w:rPr>
                <w:rFonts w:ascii="Times New Roman" w:eastAsia="Times New Roman" w:hAnsi="Times New Roman" w:cs="Times New Roman"/>
                <w:b/>
                <w:bCs/>
                <w:sz w:val="24"/>
                <w:szCs w:val="24"/>
              </w:rPr>
              <w:t>.</w:t>
            </w:r>
          </w:p>
        </w:tc>
        <w:tc>
          <w:tcPr>
            <w:tcW w:w="5040" w:type="dxa"/>
          </w:tcPr>
          <w:p w:rsidR="0045491B" w:rsidRDefault="00C26D58">
            <w:pPr>
              <w:widowControl w:val="0"/>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3.1 Organizuoti teminius renginius, puoselėjančius gimnazijos kultūrą ir tradicijas</w:t>
            </w:r>
          </w:p>
        </w:tc>
        <w:tc>
          <w:tcPr>
            <w:tcW w:w="3105" w:type="dxa"/>
          </w:tcPr>
          <w:p w:rsidR="0045491B" w:rsidRDefault="00C26D58">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Per metus bus organizuoti: ,,Abiturientų susitikimo vakaras”,</w:t>
            </w:r>
          </w:p>
          <w:p w:rsidR="0045491B" w:rsidRDefault="00C26D58">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Lietuvių kalbos savaitė,</w:t>
            </w:r>
          </w:p>
          <w:p w:rsidR="0045491B" w:rsidRDefault="00C26D58">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,,Pavasaris pražysta gėlėmis”,</w:t>
            </w:r>
          </w:p>
          <w:p w:rsidR="0045491B" w:rsidRDefault="00C26D58">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,,Mokytojų dienos minėjimas”,</w:t>
            </w:r>
          </w:p>
          <w:p w:rsidR="0045491B" w:rsidRDefault="00C26D58">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,,Lenkijos Nepriklausomybės dienos minėjimas”,</w:t>
            </w:r>
          </w:p>
          <w:p w:rsidR="0045491B" w:rsidRDefault="00C26D58">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highlight w:val="white"/>
              </w:rPr>
              <w:t>Protmūšis, skirtas Jano Sniadeckio garbei</w:t>
            </w:r>
            <w:r>
              <w:rPr>
                <w:rFonts w:ascii="Times New Roman" w:eastAsia="Times New Roman" w:hAnsi="Times New Roman" w:cs="Times New Roman"/>
                <w:sz w:val="24"/>
                <w:szCs w:val="24"/>
              </w:rPr>
              <w:t>”,</w:t>
            </w:r>
          </w:p>
          <w:p w:rsidR="0045491B" w:rsidRDefault="00C26D58">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40 metų ansamblio „Solčanka“ veiklos jubiliejus,</w:t>
            </w:r>
          </w:p>
          <w:p w:rsidR="0045491B" w:rsidRDefault="00C26D58">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,,Prakartėlės” vaidinimas.</w:t>
            </w:r>
          </w:p>
          <w:p w:rsidR="0045491B" w:rsidRDefault="0045491B">
            <w:pPr>
              <w:widowControl w:val="0"/>
              <w:pBdr>
                <w:top w:val="nil"/>
                <w:left w:val="nil"/>
                <w:bottom w:val="nil"/>
                <w:right w:val="nil"/>
                <w:between w:val="nil"/>
              </w:pBdr>
              <w:rPr>
                <w:rFonts w:ascii="Times New Roman" w:eastAsia="Times New Roman" w:hAnsi="Times New Roman" w:cs="Times New Roman"/>
                <w:sz w:val="24"/>
                <w:szCs w:val="24"/>
              </w:rPr>
            </w:pPr>
          </w:p>
        </w:tc>
        <w:tc>
          <w:tcPr>
            <w:tcW w:w="2010" w:type="dxa"/>
          </w:tcPr>
          <w:p w:rsidR="0045491B" w:rsidRDefault="0045491B">
            <w:pPr>
              <w:widowControl w:val="0"/>
              <w:pBdr>
                <w:top w:val="nil"/>
                <w:left w:val="nil"/>
                <w:bottom w:val="nil"/>
                <w:right w:val="nil"/>
                <w:between w:val="nil"/>
              </w:pBdr>
              <w:rPr>
                <w:rFonts w:ascii="Times New Roman" w:eastAsia="Times New Roman" w:hAnsi="Times New Roman" w:cs="Times New Roman"/>
                <w:sz w:val="24"/>
                <w:szCs w:val="24"/>
              </w:rPr>
            </w:pPr>
          </w:p>
          <w:p w:rsidR="0045491B" w:rsidRDefault="00C26D58">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Vasaris</w:t>
            </w:r>
          </w:p>
          <w:p w:rsidR="0045491B" w:rsidRDefault="0045491B">
            <w:pPr>
              <w:widowControl w:val="0"/>
              <w:pBdr>
                <w:top w:val="nil"/>
                <w:left w:val="nil"/>
                <w:bottom w:val="nil"/>
                <w:right w:val="nil"/>
                <w:between w:val="nil"/>
              </w:pBdr>
              <w:rPr>
                <w:rFonts w:ascii="Times New Roman" w:eastAsia="Times New Roman" w:hAnsi="Times New Roman" w:cs="Times New Roman"/>
                <w:sz w:val="24"/>
                <w:szCs w:val="24"/>
              </w:rPr>
            </w:pPr>
          </w:p>
          <w:p w:rsidR="0045491B" w:rsidRDefault="00C26D58">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Vasaris, kovas</w:t>
            </w:r>
          </w:p>
          <w:p w:rsidR="0045491B" w:rsidRDefault="00C26D58">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Kovas</w:t>
            </w:r>
          </w:p>
          <w:p w:rsidR="0045491B" w:rsidRDefault="0045491B">
            <w:pPr>
              <w:widowControl w:val="0"/>
              <w:pBdr>
                <w:top w:val="nil"/>
                <w:left w:val="nil"/>
                <w:bottom w:val="nil"/>
                <w:right w:val="nil"/>
                <w:between w:val="nil"/>
              </w:pBdr>
              <w:rPr>
                <w:rFonts w:ascii="Times New Roman" w:eastAsia="Times New Roman" w:hAnsi="Times New Roman" w:cs="Times New Roman"/>
                <w:sz w:val="24"/>
                <w:szCs w:val="24"/>
              </w:rPr>
            </w:pPr>
          </w:p>
          <w:p w:rsidR="0045491B" w:rsidRDefault="00C26D58">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Spalis</w:t>
            </w:r>
          </w:p>
          <w:p w:rsidR="0045491B" w:rsidRDefault="0045491B">
            <w:pPr>
              <w:widowControl w:val="0"/>
              <w:pBdr>
                <w:top w:val="nil"/>
                <w:left w:val="nil"/>
                <w:bottom w:val="nil"/>
                <w:right w:val="nil"/>
                <w:between w:val="nil"/>
              </w:pBdr>
              <w:rPr>
                <w:rFonts w:ascii="Times New Roman" w:eastAsia="Times New Roman" w:hAnsi="Times New Roman" w:cs="Times New Roman"/>
                <w:sz w:val="24"/>
                <w:szCs w:val="24"/>
              </w:rPr>
            </w:pPr>
          </w:p>
          <w:p w:rsidR="0045491B" w:rsidRDefault="00C26D58">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Lapkritis</w:t>
            </w:r>
          </w:p>
          <w:p w:rsidR="0045491B" w:rsidRDefault="0045491B">
            <w:pPr>
              <w:widowControl w:val="0"/>
              <w:pBdr>
                <w:top w:val="nil"/>
                <w:left w:val="nil"/>
                <w:bottom w:val="nil"/>
                <w:right w:val="nil"/>
                <w:between w:val="nil"/>
              </w:pBdr>
              <w:rPr>
                <w:rFonts w:ascii="Times New Roman" w:eastAsia="Times New Roman" w:hAnsi="Times New Roman" w:cs="Times New Roman"/>
                <w:sz w:val="24"/>
                <w:szCs w:val="24"/>
              </w:rPr>
            </w:pPr>
          </w:p>
          <w:p w:rsidR="0045491B" w:rsidRDefault="0045491B">
            <w:pPr>
              <w:widowControl w:val="0"/>
              <w:pBdr>
                <w:top w:val="nil"/>
                <w:left w:val="nil"/>
                <w:bottom w:val="nil"/>
                <w:right w:val="nil"/>
                <w:between w:val="nil"/>
              </w:pBdr>
              <w:rPr>
                <w:rFonts w:ascii="Times New Roman" w:eastAsia="Times New Roman" w:hAnsi="Times New Roman" w:cs="Times New Roman"/>
                <w:sz w:val="24"/>
                <w:szCs w:val="24"/>
              </w:rPr>
            </w:pPr>
          </w:p>
          <w:p w:rsidR="0045491B" w:rsidRDefault="0045491B">
            <w:pPr>
              <w:widowControl w:val="0"/>
              <w:pBdr>
                <w:top w:val="nil"/>
                <w:left w:val="nil"/>
                <w:bottom w:val="nil"/>
                <w:right w:val="nil"/>
                <w:between w:val="nil"/>
              </w:pBdr>
              <w:rPr>
                <w:rFonts w:ascii="Times New Roman" w:eastAsia="Times New Roman" w:hAnsi="Times New Roman" w:cs="Times New Roman"/>
                <w:sz w:val="24"/>
                <w:szCs w:val="24"/>
              </w:rPr>
            </w:pPr>
          </w:p>
          <w:p w:rsidR="0045491B" w:rsidRDefault="0045491B">
            <w:pPr>
              <w:widowControl w:val="0"/>
              <w:pBdr>
                <w:top w:val="nil"/>
                <w:left w:val="nil"/>
                <w:bottom w:val="nil"/>
                <w:right w:val="nil"/>
                <w:between w:val="nil"/>
              </w:pBdr>
              <w:rPr>
                <w:rFonts w:ascii="Times New Roman" w:eastAsia="Times New Roman" w:hAnsi="Times New Roman" w:cs="Times New Roman"/>
                <w:sz w:val="24"/>
                <w:szCs w:val="24"/>
              </w:rPr>
            </w:pPr>
          </w:p>
          <w:p w:rsidR="0045491B" w:rsidRDefault="0045491B">
            <w:pPr>
              <w:widowControl w:val="0"/>
              <w:pBdr>
                <w:top w:val="nil"/>
                <w:left w:val="nil"/>
                <w:bottom w:val="nil"/>
                <w:right w:val="nil"/>
                <w:between w:val="nil"/>
              </w:pBdr>
              <w:rPr>
                <w:rFonts w:ascii="Times New Roman" w:eastAsia="Times New Roman" w:hAnsi="Times New Roman" w:cs="Times New Roman"/>
                <w:sz w:val="24"/>
                <w:szCs w:val="24"/>
              </w:rPr>
            </w:pPr>
          </w:p>
          <w:p w:rsidR="0045491B" w:rsidRDefault="00C26D58">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Gruodis</w:t>
            </w:r>
          </w:p>
        </w:tc>
        <w:tc>
          <w:tcPr>
            <w:tcW w:w="2310" w:type="dxa"/>
          </w:tcPr>
          <w:p w:rsidR="0045491B" w:rsidRDefault="0045491B">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1680" w:type="dxa"/>
          </w:tcPr>
          <w:p w:rsidR="00C47BED" w:rsidRDefault="00C47BED" w:rsidP="00C47BED">
            <w:pPr>
              <w:rPr>
                <w:rFonts w:ascii="Times New Roman" w:eastAsia="Times New Roman" w:hAnsi="Times New Roman" w:cs="Times New Roman"/>
                <w:sz w:val="24"/>
                <w:szCs w:val="24"/>
              </w:rPr>
            </w:pPr>
            <w:r>
              <w:rPr>
                <w:rFonts w:ascii="Times New Roman" w:eastAsia="Times New Roman" w:hAnsi="Times New Roman" w:cs="Times New Roman"/>
                <w:sz w:val="24"/>
                <w:szCs w:val="24"/>
              </w:rPr>
              <w:t>Žmogiškieji ištekliai</w:t>
            </w:r>
          </w:p>
          <w:p w:rsidR="00C47BED" w:rsidRDefault="00C47BED" w:rsidP="00C47BED">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Mokymo lėšos </w:t>
            </w:r>
          </w:p>
          <w:p w:rsidR="0045491B" w:rsidRDefault="0045491B">
            <w:pPr>
              <w:widowControl w:val="0"/>
              <w:pBdr>
                <w:top w:val="nil"/>
                <w:left w:val="nil"/>
                <w:bottom w:val="nil"/>
                <w:right w:val="nil"/>
                <w:between w:val="nil"/>
              </w:pBdr>
              <w:rPr>
                <w:rFonts w:ascii="Times New Roman" w:eastAsia="Times New Roman" w:hAnsi="Times New Roman" w:cs="Times New Roman"/>
                <w:color w:val="000000"/>
                <w:sz w:val="24"/>
                <w:szCs w:val="24"/>
              </w:rPr>
            </w:pPr>
          </w:p>
        </w:tc>
      </w:tr>
      <w:tr w:rsidR="0045491B">
        <w:trPr>
          <w:trHeight w:val="317"/>
        </w:trPr>
        <w:tc>
          <w:tcPr>
            <w:tcW w:w="14805" w:type="dxa"/>
            <w:gridSpan w:val="6"/>
          </w:tcPr>
          <w:p w:rsidR="0045491B" w:rsidRDefault="00C26D58">
            <w:pPr>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Uždavinys: 2. Socialinės - emocinės aplinkos kūrimas.</w:t>
            </w:r>
          </w:p>
        </w:tc>
      </w:tr>
      <w:tr w:rsidR="0045491B">
        <w:trPr>
          <w:trHeight w:val="317"/>
        </w:trPr>
        <w:tc>
          <w:tcPr>
            <w:tcW w:w="660" w:type="dxa"/>
          </w:tcPr>
          <w:p w:rsidR="0045491B" w:rsidRDefault="00C26D5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5040" w:type="dxa"/>
          </w:tcPr>
          <w:p w:rsidR="0045491B" w:rsidRDefault="00C26D58">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 Praktinių dirbtuvių organizavimas 1-4, 5-6 klasių tėvams ,,Siekiame nuolatinės pažangos”</w:t>
            </w:r>
          </w:p>
          <w:p w:rsidR="0045491B" w:rsidRDefault="00C26D58">
            <w:pP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(mokinių savarankiškumo ir atsakomybės ugdymas).</w:t>
            </w:r>
          </w:p>
          <w:p w:rsidR="0045491B" w:rsidRDefault="0045491B">
            <w:pPr>
              <w:rPr>
                <w:rFonts w:ascii="Times New Roman" w:eastAsia="Times New Roman" w:hAnsi="Times New Roman" w:cs="Times New Roman"/>
                <w:color w:val="000000"/>
                <w:sz w:val="24"/>
                <w:szCs w:val="24"/>
              </w:rPr>
            </w:pPr>
          </w:p>
        </w:tc>
        <w:tc>
          <w:tcPr>
            <w:tcW w:w="3105" w:type="dxa"/>
          </w:tcPr>
          <w:p w:rsidR="0045491B" w:rsidRDefault="00C26D58">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60 proc. tėvų dalyvaus dirbtuvėse.</w:t>
            </w:r>
          </w:p>
        </w:tc>
        <w:tc>
          <w:tcPr>
            <w:tcW w:w="2010" w:type="dxa"/>
          </w:tcPr>
          <w:p w:rsidR="0045491B" w:rsidRDefault="00C26D58">
            <w:pP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Vasaris-lapkritis</w:t>
            </w:r>
          </w:p>
        </w:tc>
        <w:tc>
          <w:tcPr>
            <w:tcW w:w="2310" w:type="dxa"/>
          </w:tcPr>
          <w:p w:rsidR="0045491B" w:rsidRDefault="00C26D58">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Direktorius Direktoriaus pavaduotojai ugdymui</w:t>
            </w:r>
          </w:p>
          <w:p w:rsidR="0045491B" w:rsidRDefault="00C26D58">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Socialiniai pedagogai, psichologas, </w:t>
            </w:r>
          </w:p>
          <w:p w:rsidR="0045491B" w:rsidRDefault="00C26D58">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kviestiniai lektoriai</w:t>
            </w:r>
          </w:p>
        </w:tc>
        <w:tc>
          <w:tcPr>
            <w:tcW w:w="1680" w:type="dxa"/>
          </w:tcPr>
          <w:p w:rsidR="0045491B" w:rsidRDefault="00C26D58">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Žmogiškieji ištekliai</w:t>
            </w:r>
          </w:p>
          <w:p w:rsidR="0045491B" w:rsidRDefault="00C26D58">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Mokymo lėšos</w:t>
            </w:r>
          </w:p>
        </w:tc>
      </w:tr>
      <w:tr w:rsidR="0045491B">
        <w:trPr>
          <w:trHeight w:val="2021"/>
        </w:trPr>
        <w:tc>
          <w:tcPr>
            <w:tcW w:w="660" w:type="dxa"/>
          </w:tcPr>
          <w:p w:rsidR="0045491B" w:rsidRDefault="00C26D5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2</w:t>
            </w:r>
            <w:r>
              <w:rPr>
                <w:rFonts w:ascii="Times New Roman" w:eastAsia="Times New Roman" w:hAnsi="Times New Roman" w:cs="Times New Roman"/>
                <w:color w:val="000000"/>
                <w:sz w:val="24"/>
                <w:szCs w:val="24"/>
              </w:rPr>
              <w:t>.</w:t>
            </w:r>
          </w:p>
        </w:tc>
        <w:tc>
          <w:tcPr>
            <w:tcW w:w="5040" w:type="dxa"/>
          </w:tcPr>
          <w:p w:rsidR="0045491B" w:rsidRDefault="00950C76">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r w:rsidR="00C26D58">
              <w:rPr>
                <w:rFonts w:ascii="Times New Roman" w:eastAsia="Times New Roman" w:hAnsi="Times New Roman" w:cs="Times New Roman"/>
                <w:color w:val="000000"/>
                <w:sz w:val="24"/>
                <w:szCs w:val="24"/>
              </w:rPr>
              <w:t>.1. Įgyvendinant socialinio – emocinio ugdymo programą LION Quest daugiau dėmesio skirti savęs pažinimui, bendradarbiavimui veiklose, diskusijoms, analizuojant konfliktines situacijas ir kuriant sprendimo būdus.</w:t>
            </w:r>
          </w:p>
        </w:tc>
        <w:tc>
          <w:tcPr>
            <w:tcW w:w="3105" w:type="dxa"/>
          </w:tcPr>
          <w:p w:rsidR="0045491B" w:rsidRDefault="00C26D58">
            <w:pP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Kasmet 5 proc. sumažės patyčių ir konfliktinių situacijų tarp mokinių lyginant su 2025 m.</w:t>
            </w:r>
          </w:p>
          <w:p w:rsidR="0045491B" w:rsidRDefault="00C26D58">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 mokinių dalyvaus „LIONS QUEST“ programose.</w:t>
            </w:r>
          </w:p>
        </w:tc>
        <w:tc>
          <w:tcPr>
            <w:tcW w:w="2010" w:type="dxa"/>
          </w:tcPr>
          <w:p w:rsidR="0045491B" w:rsidRDefault="00C26D58">
            <w:pP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Per metus</w:t>
            </w:r>
          </w:p>
        </w:tc>
        <w:tc>
          <w:tcPr>
            <w:tcW w:w="2310" w:type="dxa"/>
          </w:tcPr>
          <w:p w:rsidR="0045491B" w:rsidRDefault="00C26D58">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Klasių vadovai</w:t>
            </w:r>
          </w:p>
          <w:p w:rsidR="0045491B" w:rsidRDefault="00C26D58">
            <w:pP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Direktoriaus pavaduotojai ugdymui</w:t>
            </w:r>
          </w:p>
          <w:p w:rsidR="0045491B" w:rsidRDefault="0045491B">
            <w:pPr>
              <w:rPr>
                <w:rFonts w:ascii="Times New Roman" w:eastAsia="Times New Roman" w:hAnsi="Times New Roman" w:cs="Times New Roman"/>
                <w:sz w:val="24"/>
                <w:szCs w:val="24"/>
              </w:rPr>
            </w:pPr>
          </w:p>
        </w:tc>
        <w:tc>
          <w:tcPr>
            <w:tcW w:w="1680" w:type="dxa"/>
          </w:tcPr>
          <w:p w:rsidR="0045491B" w:rsidRDefault="00C26D58">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Žmogiškieji ištekliai</w:t>
            </w:r>
          </w:p>
          <w:p w:rsidR="0045491B" w:rsidRDefault="00C26D58">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Mokymo lėšos</w:t>
            </w:r>
          </w:p>
        </w:tc>
      </w:tr>
      <w:tr w:rsidR="0045491B" w:rsidTr="00C47BED">
        <w:trPr>
          <w:trHeight w:val="317"/>
        </w:trPr>
        <w:tc>
          <w:tcPr>
            <w:tcW w:w="660" w:type="dxa"/>
          </w:tcPr>
          <w:p w:rsidR="0045491B" w:rsidRDefault="00C26D58">
            <w:pPr>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3</w:t>
            </w:r>
            <w:r>
              <w:rPr>
                <w:rFonts w:ascii="Times New Roman" w:eastAsia="Times New Roman" w:hAnsi="Times New Roman" w:cs="Times New Roman"/>
                <w:color w:val="000000"/>
                <w:sz w:val="24"/>
                <w:szCs w:val="24"/>
              </w:rPr>
              <w:t>.</w:t>
            </w:r>
          </w:p>
        </w:tc>
        <w:tc>
          <w:tcPr>
            <w:tcW w:w="5040" w:type="dxa"/>
          </w:tcPr>
          <w:p w:rsidR="0045491B" w:rsidRDefault="00950C76">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r w:rsidR="00C26D58">
              <w:rPr>
                <w:rFonts w:ascii="Times New Roman" w:eastAsia="Times New Roman" w:hAnsi="Times New Roman" w:cs="Times New Roman"/>
                <w:color w:val="000000"/>
                <w:sz w:val="24"/>
                <w:szCs w:val="24"/>
              </w:rPr>
              <w:t>.1. 2 kartus per metus organizuoti mokytojams mokymus dėl pozityvaus elgesio palaikymo, intervencijų  metodų, skatinant pozityvų mokinių elgesį.</w:t>
            </w:r>
          </w:p>
        </w:tc>
        <w:tc>
          <w:tcPr>
            <w:tcW w:w="3105" w:type="dxa"/>
          </w:tcPr>
          <w:p w:rsidR="0045491B" w:rsidRDefault="00C26D58">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80 proc. mokytojų įsitrauks į mokymus ir taikys pozityvaus elgesio ugdymo praktiką.</w:t>
            </w:r>
          </w:p>
        </w:tc>
        <w:tc>
          <w:tcPr>
            <w:tcW w:w="2010" w:type="dxa"/>
            <w:tcBorders>
              <w:bottom w:val="single" w:sz="4" w:space="0" w:color="auto"/>
            </w:tcBorders>
          </w:tcPr>
          <w:p w:rsidR="0045491B" w:rsidRDefault="00C26D58">
            <w:pPr>
              <w:rPr>
                <w:rFonts w:ascii="Times New Roman" w:eastAsia="Times New Roman" w:hAnsi="Times New Roman" w:cs="Times New Roman"/>
                <w:sz w:val="24"/>
                <w:szCs w:val="24"/>
              </w:rPr>
            </w:pPr>
            <w:r>
              <w:rPr>
                <w:rFonts w:ascii="Times New Roman" w:eastAsia="Times New Roman" w:hAnsi="Times New Roman" w:cs="Times New Roman"/>
                <w:sz w:val="24"/>
                <w:szCs w:val="24"/>
              </w:rPr>
              <w:t>Sausis</w:t>
            </w:r>
          </w:p>
          <w:p w:rsidR="0045491B" w:rsidRDefault="00C26D58">
            <w:pPr>
              <w:rPr>
                <w:rFonts w:ascii="Times New Roman" w:eastAsia="Times New Roman" w:hAnsi="Times New Roman" w:cs="Times New Roman"/>
                <w:sz w:val="24"/>
                <w:szCs w:val="24"/>
              </w:rPr>
            </w:pPr>
            <w:r>
              <w:rPr>
                <w:rFonts w:ascii="Times New Roman" w:eastAsia="Times New Roman" w:hAnsi="Times New Roman" w:cs="Times New Roman"/>
                <w:sz w:val="24"/>
                <w:szCs w:val="24"/>
              </w:rPr>
              <w:t>Gruodis</w:t>
            </w:r>
          </w:p>
        </w:tc>
        <w:tc>
          <w:tcPr>
            <w:tcW w:w="2310" w:type="dxa"/>
            <w:tcBorders>
              <w:bottom w:val="single" w:sz="4" w:space="0" w:color="auto"/>
            </w:tcBorders>
          </w:tcPr>
          <w:p w:rsidR="0045491B" w:rsidRDefault="00C26D58">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Direktorius Direktoriaus pavaduotojai ugdymui</w:t>
            </w:r>
          </w:p>
          <w:p w:rsidR="0045491B" w:rsidRDefault="00C26D58">
            <w:pPr>
              <w:rPr>
                <w:rFonts w:ascii="Times New Roman" w:eastAsia="Times New Roman" w:hAnsi="Times New Roman" w:cs="Times New Roman"/>
                <w:sz w:val="24"/>
                <w:szCs w:val="24"/>
              </w:rPr>
            </w:pPr>
            <w:r>
              <w:rPr>
                <w:rFonts w:ascii="Times New Roman" w:eastAsia="Times New Roman" w:hAnsi="Times New Roman" w:cs="Times New Roman"/>
                <w:sz w:val="24"/>
                <w:szCs w:val="24"/>
              </w:rPr>
              <w:t>Socialiniai pedagogai Psichologas</w:t>
            </w:r>
          </w:p>
          <w:p w:rsidR="0045491B" w:rsidRDefault="0045491B">
            <w:pPr>
              <w:rPr>
                <w:rFonts w:ascii="Times New Roman" w:eastAsia="Times New Roman" w:hAnsi="Times New Roman" w:cs="Times New Roman"/>
                <w:sz w:val="24"/>
                <w:szCs w:val="24"/>
              </w:rPr>
            </w:pPr>
          </w:p>
          <w:p w:rsidR="0045491B" w:rsidRDefault="0045491B">
            <w:pPr>
              <w:rPr>
                <w:rFonts w:ascii="Times New Roman" w:eastAsia="Times New Roman" w:hAnsi="Times New Roman" w:cs="Times New Roman"/>
                <w:color w:val="000000"/>
                <w:sz w:val="24"/>
                <w:szCs w:val="24"/>
              </w:rPr>
            </w:pPr>
          </w:p>
        </w:tc>
        <w:tc>
          <w:tcPr>
            <w:tcW w:w="1680" w:type="dxa"/>
          </w:tcPr>
          <w:p w:rsidR="0045491B" w:rsidRDefault="00C26D58">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Žmogiškieji ištekliai</w:t>
            </w:r>
          </w:p>
          <w:p w:rsidR="0045491B" w:rsidRDefault="00C26D58">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Mokymo lėšos</w:t>
            </w:r>
          </w:p>
        </w:tc>
      </w:tr>
      <w:tr w:rsidR="0045491B" w:rsidTr="00C47BED">
        <w:trPr>
          <w:trHeight w:val="2235"/>
        </w:trPr>
        <w:tc>
          <w:tcPr>
            <w:tcW w:w="660" w:type="dxa"/>
            <w:vMerge w:val="restart"/>
          </w:tcPr>
          <w:p w:rsidR="0045491B" w:rsidRDefault="00950C76">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r w:rsidR="00C26D58">
              <w:rPr>
                <w:rFonts w:ascii="Times New Roman" w:eastAsia="Times New Roman" w:hAnsi="Times New Roman" w:cs="Times New Roman"/>
                <w:color w:val="000000"/>
                <w:sz w:val="24"/>
                <w:szCs w:val="24"/>
              </w:rPr>
              <w:t>.</w:t>
            </w:r>
          </w:p>
        </w:tc>
        <w:tc>
          <w:tcPr>
            <w:tcW w:w="5040" w:type="dxa"/>
            <w:vMerge w:val="restart"/>
          </w:tcPr>
          <w:p w:rsidR="0045491B" w:rsidRDefault="00950C76">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r w:rsidR="00C26D58">
              <w:rPr>
                <w:rFonts w:ascii="Times New Roman" w:eastAsia="Times New Roman" w:hAnsi="Times New Roman" w:cs="Times New Roman"/>
                <w:color w:val="000000"/>
                <w:sz w:val="24"/>
                <w:szCs w:val="24"/>
              </w:rPr>
              <w:t>.1. Organizuoti kryptingą ir nuoseklią tiriamąją veiklą.</w:t>
            </w:r>
          </w:p>
          <w:p w:rsidR="0045491B" w:rsidRDefault="0045491B">
            <w:pPr>
              <w:pBdr>
                <w:top w:val="nil"/>
                <w:left w:val="nil"/>
                <w:bottom w:val="nil"/>
                <w:right w:val="nil"/>
                <w:between w:val="nil"/>
              </w:pBdr>
              <w:jc w:val="both"/>
              <w:rPr>
                <w:rFonts w:ascii="Times New Roman" w:eastAsia="Times New Roman" w:hAnsi="Times New Roman" w:cs="Times New Roman"/>
                <w:color w:val="000000"/>
                <w:sz w:val="24"/>
                <w:szCs w:val="24"/>
              </w:rPr>
            </w:pPr>
          </w:p>
          <w:p w:rsidR="0045491B" w:rsidRDefault="0045491B">
            <w:pPr>
              <w:pBdr>
                <w:top w:val="nil"/>
                <w:left w:val="nil"/>
                <w:bottom w:val="nil"/>
                <w:right w:val="nil"/>
                <w:between w:val="nil"/>
              </w:pBdr>
              <w:jc w:val="both"/>
              <w:rPr>
                <w:rFonts w:ascii="Times New Roman" w:eastAsia="Times New Roman" w:hAnsi="Times New Roman" w:cs="Times New Roman"/>
                <w:color w:val="000000"/>
                <w:sz w:val="24"/>
                <w:szCs w:val="24"/>
              </w:rPr>
            </w:pPr>
          </w:p>
        </w:tc>
        <w:tc>
          <w:tcPr>
            <w:tcW w:w="3105" w:type="dxa"/>
          </w:tcPr>
          <w:p w:rsidR="0045491B" w:rsidRDefault="00C26D58">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Atlikti gimnazijos mastu priklausomybių prevencijos tyrimą  </w:t>
            </w:r>
            <w:r>
              <w:rPr>
                <w:rFonts w:ascii="Times New Roman" w:eastAsia="Times New Roman" w:hAnsi="Times New Roman" w:cs="Times New Roman"/>
                <w:sz w:val="24"/>
                <w:szCs w:val="24"/>
                <w:highlight w:val="white"/>
              </w:rPr>
              <w:t xml:space="preserve">„Moksleivių sveikatos ir gyvensenos tyrimas“, </w:t>
            </w:r>
            <w:r>
              <w:rPr>
                <w:rFonts w:ascii="Times New Roman" w:eastAsia="Times New Roman" w:hAnsi="Times New Roman" w:cs="Times New Roman"/>
                <w:sz w:val="24"/>
                <w:szCs w:val="24"/>
              </w:rPr>
              <w:t xml:space="preserve">tyrimo duomenis palyginti su  2025 m. vykusių tyrimų duomenimis. </w:t>
            </w:r>
          </w:p>
        </w:tc>
        <w:tc>
          <w:tcPr>
            <w:tcW w:w="2010" w:type="dxa"/>
          </w:tcPr>
          <w:p w:rsidR="0045491B" w:rsidRDefault="00C26D58">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2026 m. </w:t>
            </w:r>
          </w:p>
          <w:p w:rsidR="0045491B" w:rsidRDefault="00C26D58">
            <w:pPr>
              <w:rPr>
                <w:rFonts w:ascii="Times New Roman" w:eastAsia="Times New Roman" w:hAnsi="Times New Roman" w:cs="Times New Roman"/>
                <w:sz w:val="24"/>
                <w:szCs w:val="24"/>
              </w:rPr>
            </w:pPr>
            <w:r>
              <w:rPr>
                <w:rFonts w:ascii="Times New Roman" w:eastAsia="Times New Roman" w:hAnsi="Times New Roman" w:cs="Times New Roman"/>
                <w:sz w:val="24"/>
                <w:szCs w:val="24"/>
              </w:rPr>
              <w:t>I pusmetis</w:t>
            </w:r>
          </w:p>
          <w:p w:rsidR="0045491B" w:rsidRDefault="0045491B">
            <w:pPr>
              <w:rPr>
                <w:rFonts w:ascii="Times New Roman" w:eastAsia="Times New Roman" w:hAnsi="Times New Roman" w:cs="Times New Roman"/>
                <w:sz w:val="24"/>
                <w:szCs w:val="24"/>
              </w:rPr>
            </w:pPr>
          </w:p>
        </w:tc>
        <w:tc>
          <w:tcPr>
            <w:tcW w:w="2310" w:type="dxa"/>
            <w:tcBorders>
              <w:bottom w:val="single" w:sz="4" w:space="0" w:color="auto"/>
            </w:tcBorders>
          </w:tcPr>
          <w:p w:rsidR="0045491B" w:rsidRDefault="00C26D58">
            <w:pPr>
              <w:rPr>
                <w:rFonts w:ascii="Times New Roman" w:eastAsia="Times New Roman" w:hAnsi="Times New Roman" w:cs="Times New Roman"/>
                <w:sz w:val="24"/>
                <w:szCs w:val="24"/>
              </w:rPr>
            </w:pPr>
            <w:r>
              <w:rPr>
                <w:rFonts w:ascii="Times New Roman" w:eastAsia="Times New Roman" w:hAnsi="Times New Roman" w:cs="Times New Roman"/>
                <w:sz w:val="24"/>
                <w:szCs w:val="24"/>
              </w:rPr>
              <w:t>Socialinės pedagogės</w:t>
            </w:r>
          </w:p>
          <w:p w:rsidR="0045491B" w:rsidRDefault="0045491B">
            <w:pPr>
              <w:rPr>
                <w:rFonts w:ascii="Times New Roman" w:eastAsia="Times New Roman" w:hAnsi="Times New Roman" w:cs="Times New Roman"/>
                <w:sz w:val="24"/>
                <w:szCs w:val="24"/>
              </w:rPr>
            </w:pPr>
          </w:p>
          <w:p w:rsidR="0045491B" w:rsidRDefault="0045491B">
            <w:pPr>
              <w:rPr>
                <w:rFonts w:ascii="Times New Roman" w:eastAsia="Times New Roman" w:hAnsi="Times New Roman" w:cs="Times New Roman"/>
                <w:sz w:val="24"/>
                <w:szCs w:val="24"/>
              </w:rPr>
            </w:pPr>
          </w:p>
          <w:p w:rsidR="0045491B" w:rsidRDefault="0045491B">
            <w:pPr>
              <w:rPr>
                <w:rFonts w:ascii="Times New Roman" w:eastAsia="Times New Roman" w:hAnsi="Times New Roman" w:cs="Times New Roman"/>
                <w:sz w:val="24"/>
                <w:szCs w:val="24"/>
              </w:rPr>
            </w:pPr>
          </w:p>
          <w:p w:rsidR="0045491B" w:rsidRDefault="0045491B">
            <w:pPr>
              <w:rPr>
                <w:rFonts w:ascii="Times New Roman" w:eastAsia="Times New Roman" w:hAnsi="Times New Roman" w:cs="Times New Roman"/>
                <w:color w:val="FF0000"/>
                <w:sz w:val="24"/>
                <w:szCs w:val="24"/>
              </w:rPr>
            </w:pPr>
          </w:p>
          <w:p w:rsidR="0045491B" w:rsidRDefault="0045491B">
            <w:pPr>
              <w:rPr>
                <w:rFonts w:ascii="Times New Roman" w:eastAsia="Times New Roman" w:hAnsi="Times New Roman" w:cs="Times New Roman"/>
                <w:sz w:val="24"/>
                <w:szCs w:val="24"/>
              </w:rPr>
            </w:pPr>
          </w:p>
          <w:p w:rsidR="0045491B" w:rsidRDefault="0045491B">
            <w:pPr>
              <w:rPr>
                <w:rFonts w:ascii="Times New Roman" w:eastAsia="Times New Roman" w:hAnsi="Times New Roman" w:cs="Times New Roman"/>
                <w:sz w:val="24"/>
                <w:szCs w:val="24"/>
              </w:rPr>
            </w:pPr>
          </w:p>
          <w:p w:rsidR="0045491B" w:rsidRDefault="0045491B">
            <w:pPr>
              <w:rPr>
                <w:rFonts w:ascii="Times New Roman" w:eastAsia="Times New Roman" w:hAnsi="Times New Roman" w:cs="Times New Roman"/>
                <w:sz w:val="24"/>
                <w:szCs w:val="24"/>
              </w:rPr>
            </w:pPr>
          </w:p>
        </w:tc>
        <w:tc>
          <w:tcPr>
            <w:tcW w:w="1680" w:type="dxa"/>
            <w:vMerge w:val="restart"/>
          </w:tcPr>
          <w:p w:rsidR="0045491B" w:rsidRDefault="00C26D58">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Žmogiškieji ištekliai</w:t>
            </w:r>
          </w:p>
          <w:p w:rsidR="0045491B" w:rsidRDefault="00C26D58">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Mokymo lėšos</w:t>
            </w:r>
          </w:p>
        </w:tc>
      </w:tr>
      <w:tr w:rsidR="0045491B" w:rsidTr="000D4A2D">
        <w:trPr>
          <w:trHeight w:val="977"/>
        </w:trPr>
        <w:tc>
          <w:tcPr>
            <w:tcW w:w="660" w:type="dxa"/>
            <w:vMerge/>
          </w:tcPr>
          <w:p w:rsidR="0045491B" w:rsidRDefault="0045491B">
            <w:pPr>
              <w:jc w:val="center"/>
              <w:rPr>
                <w:rFonts w:ascii="Times New Roman" w:eastAsia="Times New Roman" w:hAnsi="Times New Roman" w:cs="Times New Roman"/>
                <w:color w:val="000000"/>
                <w:sz w:val="24"/>
                <w:szCs w:val="24"/>
              </w:rPr>
            </w:pPr>
          </w:p>
        </w:tc>
        <w:tc>
          <w:tcPr>
            <w:tcW w:w="5040" w:type="dxa"/>
            <w:vMerge/>
          </w:tcPr>
          <w:p w:rsidR="0045491B" w:rsidRDefault="0045491B">
            <w:pPr>
              <w:pBdr>
                <w:top w:val="nil"/>
                <w:left w:val="nil"/>
                <w:bottom w:val="nil"/>
                <w:right w:val="nil"/>
                <w:between w:val="nil"/>
              </w:pBdr>
              <w:jc w:val="both"/>
              <w:rPr>
                <w:rFonts w:ascii="Times New Roman" w:eastAsia="Times New Roman" w:hAnsi="Times New Roman" w:cs="Times New Roman"/>
                <w:color w:val="000000"/>
                <w:sz w:val="24"/>
                <w:szCs w:val="24"/>
              </w:rPr>
            </w:pPr>
          </w:p>
        </w:tc>
        <w:tc>
          <w:tcPr>
            <w:tcW w:w="3105" w:type="dxa"/>
          </w:tcPr>
          <w:p w:rsidR="0045491B" w:rsidRDefault="00C26D58">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Atlikti  gimnazijos mastu tyrimą ,,Mokyklos mikroklimatas”, tyrimo duomenis palyginti su  2025 m. vykusių tyrimų duomenimis. </w:t>
            </w:r>
          </w:p>
          <w:p w:rsidR="0045491B" w:rsidRDefault="00C26D58">
            <w:pPr>
              <w:rPr>
                <w:rFonts w:ascii="Times New Roman" w:eastAsia="Times New Roman" w:hAnsi="Times New Roman" w:cs="Times New Roman"/>
                <w:sz w:val="24"/>
                <w:szCs w:val="24"/>
              </w:rPr>
            </w:pPr>
            <w:r>
              <w:rPr>
                <w:rFonts w:ascii="Times New Roman" w:eastAsia="Times New Roman" w:hAnsi="Times New Roman" w:cs="Times New Roman"/>
                <w:sz w:val="24"/>
                <w:szCs w:val="24"/>
              </w:rPr>
              <w:t>Apibendrinti duomenys ir rekomendacijos  bus pateikti klasių vadovams ir administracijai.</w:t>
            </w:r>
          </w:p>
          <w:p w:rsidR="0045491B" w:rsidRDefault="0045491B">
            <w:pPr>
              <w:rPr>
                <w:rFonts w:ascii="Times New Roman" w:eastAsia="Times New Roman" w:hAnsi="Times New Roman" w:cs="Times New Roman"/>
                <w:sz w:val="24"/>
                <w:szCs w:val="24"/>
              </w:rPr>
            </w:pPr>
          </w:p>
        </w:tc>
        <w:tc>
          <w:tcPr>
            <w:tcW w:w="2010" w:type="dxa"/>
          </w:tcPr>
          <w:p w:rsidR="0045491B" w:rsidRDefault="00C26D58">
            <w:pPr>
              <w:rPr>
                <w:rFonts w:ascii="Times New Roman" w:eastAsia="Times New Roman" w:hAnsi="Times New Roman" w:cs="Times New Roman"/>
                <w:sz w:val="24"/>
                <w:szCs w:val="24"/>
              </w:rPr>
            </w:pPr>
            <w:r>
              <w:rPr>
                <w:rFonts w:ascii="Times New Roman" w:eastAsia="Times New Roman" w:hAnsi="Times New Roman" w:cs="Times New Roman"/>
                <w:sz w:val="24"/>
                <w:szCs w:val="24"/>
              </w:rPr>
              <w:t>2026 m.</w:t>
            </w:r>
          </w:p>
          <w:p w:rsidR="0045491B" w:rsidRDefault="00C26D58">
            <w:pPr>
              <w:rPr>
                <w:rFonts w:ascii="Times New Roman" w:eastAsia="Times New Roman" w:hAnsi="Times New Roman" w:cs="Times New Roman"/>
                <w:sz w:val="24"/>
                <w:szCs w:val="24"/>
              </w:rPr>
            </w:pPr>
            <w:r>
              <w:rPr>
                <w:rFonts w:ascii="Times New Roman" w:eastAsia="Times New Roman" w:hAnsi="Times New Roman" w:cs="Times New Roman"/>
                <w:sz w:val="24"/>
                <w:szCs w:val="24"/>
              </w:rPr>
              <w:t>II pusmetis</w:t>
            </w:r>
          </w:p>
        </w:tc>
        <w:tc>
          <w:tcPr>
            <w:tcW w:w="2310" w:type="dxa"/>
            <w:tcBorders>
              <w:top w:val="single" w:sz="4" w:space="0" w:color="auto"/>
            </w:tcBorders>
          </w:tcPr>
          <w:p w:rsidR="00C47BED" w:rsidRDefault="00C47BED" w:rsidP="00C47BED">
            <w:pPr>
              <w:rPr>
                <w:rFonts w:ascii="Times New Roman" w:eastAsia="Times New Roman" w:hAnsi="Times New Roman" w:cs="Times New Roman"/>
                <w:sz w:val="24"/>
                <w:szCs w:val="24"/>
              </w:rPr>
            </w:pPr>
          </w:p>
          <w:p w:rsidR="0045491B" w:rsidRDefault="00C47BED" w:rsidP="00C47BED">
            <w:pPr>
              <w:rPr>
                <w:rFonts w:ascii="Times New Roman" w:eastAsia="Times New Roman" w:hAnsi="Times New Roman" w:cs="Times New Roman"/>
                <w:sz w:val="24"/>
                <w:szCs w:val="24"/>
              </w:rPr>
            </w:pPr>
            <w:r>
              <w:rPr>
                <w:rFonts w:ascii="Times New Roman" w:eastAsia="Times New Roman" w:hAnsi="Times New Roman" w:cs="Times New Roman"/>
                <w:sz w:val="24"/>
                <w:szCs w:val="24"/>
              </w:rPr>
              <w:t>Psichologas</w:t>
            </w:r>
          </w:p>
        </w:tc>
        <w:tc>
          <w:tcPr>
            <w:tcW w:w="1680" w:type="dxa"/>
            <w:vMerge/>
          </w:tcPr>
          <w:p w:rsidR="0045491B" w:rsidRDefault="0045491B">
            <w:pPr>
              <w:rPr>
                <w:rFonts w:ascii="Times New Roman" w:eastAsia="Times New Roman" w:hAnsi="Times New Roman" w:cs="Times New Roman"/>
                <w:color w:val="000000"/>
                <w:sz w:val="24"/>
                <w:szCs w:val="24"/>
              </w:rPr>
            </w:pPr>
          </w:p>
        </w:tc>
      </w:tr>
      <w:tr w:rsidR="0045491B">
        <w:trPr>
          <w:trHeight w:val="1770"/>
        </w:trPr>
        <w:tc>
          <w:tcPr>
            <w:tcW w:w="660" w:type="dxa"/>
            <w:vMerge w:val="restart"/>
          </w:tcPr>
          <w:p w:rsidR="0045491B" w:rsidRDefault="00950C76">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r w:rsidR="00C26D58">
              <w:rPr>
                <w:rFonts w:ascii="Times New Roman" w:eastAsia="Times New Roman" w:hAnsi="Times New Roman" w:cs="Times New Roman"/>
                <w:color w:val="000000"/>
                <w:sz w:val="24"/>
                <w:szCs w:val="24"/>
              </w:rPr>
              <w:t>.</w:t>
            </w:r>
          </w:p>
        </w:tc>
        <w:tc>
          <w:tcPr>
            <w:tcW w:w="5040" w:type="dxa"/>
            <w:vMerge w:val="restart"/>
          </w:tcPr>
          <w:p w:rsidR="0045491B" w:rsidRDefault="00950C76">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r w:rsidR="00C26D58">
              <w:rPr>
                <w:rFonts w:ascii="Times New Roman" w:eastAsia="Times New Roman" w:hAnsi="Times New Roman" w:cs="Times New Roman"/>
                <w:color w:val="000000"/>
                <w:sz w:val="24"/>
                <w:szCs w:val="24"/>
              </w:rPr>
              <w:t>.1. Aktyvinti švietimo pagalbos specialistų ir mokytojų bendradarbiavimą dėl pagalbos mokiniams teikimo.</w:t>
            </w:r>
          </w:p>
          <w:p w:rsidR="0045491B" w:rsidRDefault="0045491B">
            <w:pPr>
              <w:rPr>
                <w:rFonts w:ascii="Times New Roman" w:eastAsia="Times New Roman" w:hAnsi="Times New Roman" w:cs="Times New Roman"/>
                <w:color w:val="000000"/>
                <w:sz w:val="24"/>
                <w:szCs w:val="24"/>
              </w:rPr>
            </w:pPr>
          </w:p>
        </w:tc>
        <w:tc>
          <w:tcPr>
            <w:tcW w:w="3105" w:type="dxa"/>
            <w:vMerge w:val="restart"/>
          </w:tcPr>
          <w:p w:rsidR="000D4A2D" w:rsidRDefault="00C26D58">
            <w:pPr>
              <w:rPr>
                <w:rFonts w:ascii="Times New Roman" w:eastAsia="Times New Roman" w:hAnsi="Times New Roman" w:cs="Times New Roman"/>
                <w:sz w:val="24"/>
                <w:szCs w:val="24"/>
              </w:rPr>
            </w:pPr>
            <w:r>
              <w:rPr>
                <w:rFonts w:ascii="Times New Roman" w:eastAsia="Times New Roman" w:hAnsi="Times New Roman" w:cs="Times New Roman"/>
                <w:sz w:val="24"/>
                <w:szCs w:val="24"/>
              </w:rPr>
              <w:t>Organizuoti ne mažiau kaip 4 bendri švietimo pagalbos</w:t>
            </w:r>
          </w:p>
          <w:p w:rsidR="0045491B" w:rsidRDefault="00C26D58">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specialistų, mokytojų, klasės vadovų susitikimai, skirti suderinti pagalbos mokiniams teikimą.</w:t>
            </w:r>
          </w:p>
          <w:p w:rsidR="0045491B" w:rsidRDefault="0045491B">
            <w:pPr>
              <w:rPr>
                <w:rFonts w:ascii="Times New Roman" w:eastAsia="Times New Roman" w:hAnsi="Times New Roman" w:cs="Times New Roman"/>
                <w:sz w:val="24"/>
                <w:szCs w:val="24"/>
              </w:rPr>
            </w:pPr>
          </w:p>
        </w:tc>
        <w:tc>
          <w:tcPr>
            <w:tcW w:w="2010" w:type="dxa"/>
            <w:vMerge w:val="restart"/>
          </w:tcPr>
          <w:p w:rsidR="0045491B" w:rsidRDefault="00C26D58">
            <w:pPr>
              <w:rPr>
                <w:rFonts w:ascii="Times New Roman" w:eastAsia="Times New Roman" w:hAnsi="Times New Roman" w:cs="Times New Roman"/>
                <w:sz w:val="24"/>
                <w:szCs w:val="24"/>
              </w:rPr>
            </w:pPr>
            <w:r>
              <w:rPr>
                <w:rFonts w:ascii="Times New Roman" w:eastAsia="Times New Roman" w:hAnsi="Times New Roman" w:cs="Times New Roman"/>
                <w:sz w:val="24"/>
                <w:szCs w:val="24"/>
              </w:rPr>
              <w:t>Vasaris,</w:t>
            </w:r>
          </w:p>
          <w:p w:rsidR="0045491B" w:rsidRDefault="00C26D58">
            <w:pPr>
              <w:rPr>
                <w:rFonts w:ascii="Times New Roman" w:eastAsia="Times New Roman" w:hAnsi="Times New Roman" w:cs="Times New Roman"/>
                <w:sz w:val="24"/>
                <w:szCs w:val="24"/>
              </w:rPr>
            </w:pPr>
            <w:r>
              <w:rPr>
                <w:rFonts w:ascii="Times New Roman" w:eastAsia="Times New Roman" w:hAnsi="Times New Roman" w:cs="Times New Roman"/>
                <w:sz w:val="24"/>
                <w:szCs w:val="24"/>
              </w:rPr>
              <w:t>balandis,</w:t>
            </w:r>
          </w:p>
          <w:p w:rsidR="0045491B" w:rsidRDefault="00C26D58">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spalis, </w:t>
            </w:r>
          </w:p>
          <w:p w:rsidR="0045491B" w:rsidRDefault="00C26D58">
            <w:pPr>
              <w:rPr>
                <w:rFonts w:ascii="Times New Roman" w:eastAsia="Times New Roman" w:hAnsi="Times New Roman" w:cs="Times New Roman"/>
                <w:sz w:val="24"/>
                <w:szCs w:val="24"/>
              </w:rPr>
            </w:pPr>
            <w:r>
              <w:rPr>
                <w:rFonts w:ascii="Times New Roman" w:eastAsia="Times New Roman" w:hAnsi="Times New Roman" w:cs="Times New Roman"/>
                <w:sz w:val="24"/>
                <w:szCs w:val="24"/>
              </w:rPr>
              <w:t>gruodis</w:t>
            </w:r>
          </w:p>
        </w:tc>
        <w:tc>
          <w:tcPr>
            <w:tcW w:w="2310" w:type="dxa"/>
            <w:vMerge w:val="restart"/>
          </w:tcPr>
          <w:p w:rsidR="0045491B" w:rsidRDefault="00C26D58">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Švietimo pagalbos specialistai </w:t>
            </w:r>
          </w:p>
          <w:p w:rsidR="0045491B" w:rsidRDefault="00C26D58">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Direktoriaus pavaduotojas ugdymui</w:t>
            </w:r>
          </w:p>
          <w:p w:rsidR="0045491B" w:rsidRDefault="0045491B">
            <w:pPr>
              <w:rPr>
                <w:rFonts w:ascii="Times New Roman" w:eastAsia="Times New Roman" w:hAnsi="Times New Roman" w:cs="Times New Roman"/>
                <w:color w:val="000000"/>
                <w:sz w:val="24"/>
                <w:szCs w:val="24"/>
              </w:rPr>
            </w:pPr>
          </w:p>
        </w:tc>
        <w:tc>
          <w:tcPr>
            <w:tcW w:w="1680" w:type="dxa"/>
            <w:vMerge w:val="restart"/>
          </w:tcPr>
          <w:p w:rsidR="0045491B" w:rsidRDefault="00C26D58">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Žmogiškieji ištekliai</w:t>
            </w:r>
          </w:p>
          <w:p w:rsidR="0045491B" w:rsidRDefault="00C26D58">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Mokymo lėšos</w:t>
            </w:r>
          </w:p>
        </w:tc>
      </w:tr>
      <w:tr w:rsidR="0045491B">
        <w:trPr>
          <w:trHeight w:val="276"/>
        </w:trPr>
        <w:tc>
          <w:tcPr>
            <w:tcW w:w="660" w:type="dxa"/>
            <w:vMerge/>
          </w:tcPr>
          <w:p w:rsidR="0045491B" w:rsidRDefault="0045491B">
            <w:pPr>
              <w:jc w:val="center"/>
              <w:rPr>
                <w:rFonts w:ascii="Times New Roman" w:eastAsia="Times New Roman" w:hAnsi="Times New Roman" w:cs="Times New Roman"/>
                <w:color w:val="000000"/>
                <w:sz w:val="24"/>
                <w:szCs w:val="24"/>
              </w:rPr>
            </w:pPr>
          </w:p>
        </w:tc>
        <w:tc>
          <w:tcPr>
            <w:tcW w:w="5040" w:type="dxa"/>
            <w:vMerge/>
          </w:tcPr>
          <w:p w:rsidR="0045491B" w:rsidRDefault="0045491B">
            <w:pPr>
              <w:rPr>
                <w:rFonts w:ascii="Times New Roman" w:eastAsia="Times New Roman" w:hAnsi="Times New Roman" w:cs="Times New Roman"/>
                <w:color w:val="000000"/>
                <w:sz w:val="24"/>
                <w:szCs w:val="24"/>
              </w:rPr>
            </w:pPr>
          </w:p>
        </w:tc>
        <w:tc>
          <w:tcPr>
            <w:tcW w:w="3105" w:type="dxa"/>
            <w:vMerge/>
          </w:tcPr>
          <w:p w:rsidR="0045491B" w:rsidRDefault="0045491B">
            <w:pPr>
              <w:rPr>
                <w:rFonts w:ascii="Times New Roman" w:eastAsia="Times New Roman" w:hAnsi="Times New Roman" w:cs="Times New Roman"/>
                <w:color w:val="85200C"/>
                <w:sz w:val="24"/>
                <w:szCs w:val="24"/>
              </w:rPr>
            </w:pPr>
          </w:p>
        </w:tc>
        <w:tc>
          <w:tcPr>
            <w:tcW w:w="2010" w:type="dxa"/>
            <w:vMerge/>
          </w:tcPr>
          <w:p w:rsidR="0045491B" w:rsidRDefault="0045491B">
            <w:pPr>
              <w:rPr>
                <w:rFonts w:ascii="Times New Roman" w:eastAsia="Times New Roman" w:hAnsi="Times New Roman" w:cs="Times New Roman"/>
                <w:sz w:val="24"/>
                <w:szCs w:val="24"/>
              </w:rPr>
            </w:pPr>
          </w:p>
        </w:tc>
        <w:tc>
          <w:tcPr>
            <w:tcW w:w="2310" w:type="dxa"/>
            <w:vMerge/>
          </w:tcPr>
          <w:p w:rsidR="0045491B" w:rsidRDefault="0045491B">
            <w:pPr>
              <w:rPr>
                <w:rFonts w:ascii="Times New Roman" w:eastAsia="Times New Roman" w:hAnsi="Times New Roman" w:cs="Times New Roman"/>
                <w:color w:val="000000"/>
                <w:sz w:val="24"/>
                <w:szCs w:val="24"/>
              </w:rPr>
            </w:pPr>
          </w:p>
        </w:tc>
        <w:tc>
          <w:tcPr>
            <w:tcW w:w="1680" w:type="dxa"/>
            <w:vMerge/>
          </w:tcPr>
          <w:p w:rsidR="0045491B" w:rsidRDefault="0045491B">
            <w:pPr>
              <w:rPr>
                <w:rFonts w:ascii="Times New Roman" w:eastAsia="Times New Roman" w:hAnsi="Times New Roman" w:cs="Times New Roman"/>
                <w:color w:val="000000"/>
                <w:sz w:val="24"/>
                <w:szCs w:val="24"/>
              </w:rPr>
            </w:pPr>
          </w:p>
        </w:tc>
      </w:tr>
      <w:tr w:rsidR="0045491B">
        <w:trPr>
          <w:trHeight w:val="317"/>
        </w:trPr>
        <w:tc>
          <w:tcPr>
            <w:tcW w:w="660" w:type="dxa"/>
          </w:tcPr>
          <w:p w:rsidR="0045491B" w:rsidRDefault="00950C76">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r w:rsidR="00C26D58">
              <w:rPr>
                <w:rFonts w:ascii="Times New Roman" w:eastAsia="Times New Roman" w:hAnsi="Times New Roman" w:cs="Times New Roman"/>
                <w:color w:val="000000"/>
                <w:sz w:val="24"/>
                <w:szCs w:val="24"/>
              </w:rPr>
              <w:t>.</w:t>
            </w:r>
          </w:p>
        </w:tc>
        <w:tc>
          <w:tcPr>
            <w:tcW w:w="5040" w:type="dxa"/>
          </w:tcPr>
          <w:p w:rsidR="0045491B" w:rsidRDefault="00950C76">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r w:rsidR="00C26D58">
              <w:rPr>
                <w:rFonts w:ascii="Times New Roman" w:eastAsia="Times New Roman" w:hAnsi="Times New Roman" w:cs="Times New Roman"/>
                <w:color w:val="000000"/>
                <w:sz w:val="24"/>
                <w:szCs w:val="24"/>
              </w:rPr>
              <w:t>.1. Organizuoti šventę „Gimnazijos garbė“ mokiniams, mokytojams, tėvams.</w:t>
            </w:r>
          </w:p>
          <w:p w:rsidR="0045491B" w:rsidRDefault="0045491B">
            <w:pPr>
              <w:ind w:left="360"/>
              <w:rPr>
                <w:rFonts w:ascii="Times New Roman" w:eastAsia="Times New Roman" w:hAnsi="Times New Roman" w:cs="Times New Roman"/>
                <w:color w:val="000000"/>
                <w:sz w:val="24"/>
                <w:szCs w:val="24"/>
              </w:rPr>
            </w:pPr>
          </w:p>
          <w:p w:rsidR="0045491B" w:rsidRDefault="0045491B">
            <w:pPr>
              <w:pBdr>
                <w:top w:val="nil"/>
                <w:left w:val="nil"/>
                <w:bottom w:val="nil"/>
                <w:right w:val="nil"/>
                <w:between w:val="nil"/>
              </w:pBdr>
              <w:rPr>
                <w:rFonts w:ascii="Times New Roman" w:eastAsia="Times New Roman" w:hAnsi="Times New Roman" w:cs="Times New Roman"/>
                <w:color w:val="000000"/>
                <w:sz w:val="24"/>
                <w:szCs w:val="24"/>
              </w:rPr>
            </w:pPr>
          </w:p>
        </w:tc>
        <w:tc>
          <w:tcPr>
            <w:tcW w:w="3105" w:type="dxa"/>
          </w:tcPr>
          <w:p w:rsidR="0045491B" w:rsidRDefault="00C26D58">
            <w:pPr>
              <w:rPr>
                <w:rFonts w:ascii="Times New Roman" w:eastAsia="Times New Roman" w:hAnsi="Times New Roman" w:cs="Times New Roman"/>
                <w:sz w:val="24"/>
                <w:szCs w:val="24"/>
              </w:rPr>
            </w:pPr>
            <w:r>
              <w:rPr>
                <w:rFonts w:ascii="Times New Roman" w:eastAsia="Times New Roman" w:hAnsi="Times New Roman" w:cs="Times New Roman"/>
                <w:sz w:val="24"/>
                <w:szCs w:val="24"/>
              </w:rPr>
              <w:t>Organizuota  šventė 1-GIV kl. mokiniams, kurioje dalyvaus ne mažiau kaip 40 proc. bendruomenės narių.</w:t>
            </w:r>
          </w:p>
          <w:p w:rsidR="0045491B" w:rsidRDefault="0045491B">
            <w:pPr>
              <w:rPr>
                <w:rFonts w:ascii="Times New Roman" w:eastAsia="Times New Roman" w:hAnsi="Times New Roman" w:cs="Times New Roman"/>
                <w:color w:val="000000"/>
                <w:sz w:val="24"/>
                <w:szCs w:val="24"/>
              </w:rPr>
            </w:pPr>
          </w:p>
        </w:tc>
        <w:tc>
          <w:tcPr>
            <w:tcW w:w="2010" w:type="dxa"/>
          </w:tcPr>
          <w:p w:rsidR="0045491B" w:rsidRDefault="00C26D58">
            <w:pP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Gegužė</w:t>
            </w:r>
          </w:p>
        </w:tc>
        <w:tc>
          <w:tcPr>
            <w:tcW w:w="2310" w:type="dxa"/>
          </w:tcPr>
          <w:p w:rsidR="0045491B" w:rsidRDefault="00C26D58">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Direktorius Direktoriaus pavaduotojai ugdymui</w:t>
            </w:r>
          </w:p>
          <w:p w:rsidR="0045491B" w:rsidRDefault="00C26D58">
            <w:pPr>
              <w:rPr>
                <w:rFonts w:ascii="Times New Roman" w:eastAsia="Times New Roman" w:hAnsi="Times New Roman" w:cs="Times New Roman"/>
                <w:sz w:val="24"/>
                <w:szCs w:val="24"/>
              </w:rPr>
            </w:pPr>
            <w:r>
              <w:rPr>
                <w:rFonts w:ascii="Times New Roman" w:eastAsia="Times New Roman" w:hAnsi="Times New Roman" w:cs="Times New Roman"/>
                <w:sz w:val="24"/>
                <w:szCs w:val="24"/>
              </w:rPr>
              <w:t>Klasių vadovai</w:t>
            </w:r>
            <w:r w:rsidR="000D4A2D">
              <w:rPr>
                <w:rFonts w:ascii="Times New Roman" w:eastAsia="Times New Roman" w:hAnsi="Times New Roman" w:cs="Times New Roman"/>
                <w:sz w:val="24"/>
                <w:szCs w:val="24"/>
              </w:rPr>
              <w:t>.</w:t>
            </w:r>
          </w:p>
          <w:p w:rsidR="000D4A2D" w:rsidRDefault="000D4A2D">
            <w:pPr>
              <w:rPr>
                <w:rFonts w:ascii="Times New Roman" w:eastAsia="Times New Roman" w:hAnsi="Times New Roman" w:cs="Times New Roman"/>
                <w:color w:val="000000"/>
                <w:sz w:val="24"/>
                <w:szCs w:val="24"/>
              </w:rPr>
            </w:pPr>
          </w:p>
        </w:tc>
        <w:tc>
          <w:tcPr>
            <w:tcW w:w="1680" w:type="dxa"/>
          </w:tcPr>
          <w:p w:rsidR="0045491B" w:rsidRDefault="00C26D58">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Žmogiškieji ištekliai</w:t>
            </w:r>
          </w:p>
          <w:p w:rsidR="0045491B" w:rsidRDefault="0045491B">
            <w:pPr>
              <w:rPr>
                <w:rFonts w:ascii="Times New Roman" w:eastAsia="Times New Roman" w:hAnsi="Times New Roman" w:cs="Times New Roman"/>
                <w:color w:val="000000"/>
                <w:sz w:val="24"/>
                <w:szCs w:val="24"/>
              </w:rPr>
            </w:pPr>
          </w:p>
        </w:tc>
      </w:tr>
    </w:tbl>
    <w:p w:rsidR="0045491B" w:rsidRDefault="0045491B" w:rsidP="007562C0">
      <w:pPr>
        <w:pBdr>
          <w:top w:val="nil"/>
          <w:left w:val="nil"/>
          <w:bottom w:val="nil"/>
          <w:right w:val="nil"/>
          <w:between w:val="nil"/>
        </w:pBdr>
        <w:spacing w:after="0" w:line="240" w:lineRule="auto"/>
        <w:rPr>
          <w:rFonts w:ascii="Times New Roman" w:eastAsia="Times New Roman" w:hAnsi="Times New Roman" w:cs="Times New Roman"/>
          <w:sz w:val="24"/>
          <w:szCs w:val="24"/>
        </w:rPr>
      </w:pPr>
    </w:p>
    <w:p w:rsidR="00E075A2" w:rsidRDefault="00E075A2" w:rsidP="007562C0">
      <w:pPr>
        <w:pBdr>
          <w:top w:val="nil"/>
          <w:left w:val="nil"/>
          <w:bottom w:val="nil"/>
          <w:right w:val="nil"/>
          <w:between w:val="nil"/>
        </w:pBdr>
        <w:spacing w:after="0" w:line="240" w:lineRule="auto"/>
        <w:rPr>
          <w:rFonts w:ascii="Times New Roman" w:eastAsia="Times New Roman" w:hAnsi="Times New Roman" w:cs="Times New Roman"/>
          <w:sz w:val="24"/>
          <w:szCs w:val="24"/>
        </w:rPr>
      </w:pPr>
    </w:p>
    <w:p w:rsidR="00E075A2" w:rsidRDefault="00E075A2" w:rsidP="007562C0">
      <w:pPr>
        <w:pBdr>
          <w:top w:val="nil"/>
          <w:left w:val="nil"/>
          <w:bottom w:val="nil"/>
          <w:right w:val="nil"/>
          <w:between w:val="nil"/>
        </w:pBdr>
        <w:spacing w:after="0" w:line="240" w:lineRule="auto"/>
        <w:rPr>
          <w:rFonts w:ascii="Times New Roman" w:eastAsia="Times New Roman" w:hAnsi="Times New Roman" w:cs="Times New Roman"/>
          <w:sz w:val="24"/>
          <w:szCs w:val="24"/>
        </w:rPr>
      </w:pPr>
    </w:p>
    <w:p w:rsidR="00E075A2" w:rsidRDefault="00E075A2" w:rsidP="007562C0">
      <w:pPr>
        <w:pBdr>
          <w:top w:val="nil"/>
          <w:left w:val="nil"/>
          <w:bottom w:val="nil"/>
          <w:right w:val="nil"/>
          <w:between w:val="nil"/>
        </w:pBdr>
        <w:spacing w:after="0" w:line="240" w:lineRule="auto"/>
        <w:rPr>
          <w:rFonts w:ascii="Times New Roman" w:eastAsia="Times New Roman" w:hAnsi="Times New Roman" w:cs="Times New Roman"/>
          <w:sz w:val="24"/>
          <w:szCs w:val="24"/>
        </w:rPr>
      </w:pPr>
    </w:p>
    <w:p w:rsidR="00E075A2" w:rsidRDefault="00E075A2" w:rsidP="00E075A2">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w:t>
      </w:r>
    </w:p>
    <w:sectPr w:rsidR="00E075A2">
      <w:pgSz w:w="16838" w:h="11906" w:orient="landscape"/>
      <w:pgMar w:top="1418" w:right="1418" w:bottom="1418" w:left="1418" w:header="709" w:footer="709" w:gutter="0"/>
      <w:cols w:space="1296"/>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80AC0" w:rsidRDefault="00C80AC0">
      <w:pPr>
        <w:spacing w:after="0" w:line="240" w:lineRule="auto"/>
      </w:pPr>
      <w:r>
        <w:separator/>
      </w:r>
    </w:p>
  </w:endnote>
  <w:endnote w:type="continuationSeparator" w:id="0">
    <w:p w:rsidR="00C80AC0" w:rsidRDefault="00C80A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embedRegular r:id="rId1" w:fontKey="{99B8B1DC-DBC8-45A7-8F83-74B894B08A5F}"/>
    <w:embedBold r:id="rId2" w:fontKey="{F621FFE6-6A77-4F2D-BD2D-D6FE002060DF}"/>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3" w:fontKey="{05CAB200-E13C-4381-B75F-B723860F3DF9}"/>
  </w:font>
  <w:font w:name="Georgia">
    <w:panose1 w:val="02040502050405020303"/>
    <w:charset w:val="00"/>
    <w:family w:val="roman"/>
    <w:pitch w:val="variable"/>
    <w:sig w:usb0="00000287" w:usb1="00000000" w:usb2="00000000" w:usb3="00000000" w:csb0="0000009F" w:csb1="00000000"/>
    <w:embedItalic r:id="rId4" w:fontKey="{24E6AF63-D6C7-414A-BEA9-A30E2803F1FC}"/>
  </w:font>
  <w:font w:name="Calibri Light">
    <w:panose1 w:val="020F0302020204030204"/>
    <w:charset w:val="00"/>
    <w:family w:val="swiss"/>
    <w:pitch w:val="variable"/>
    <w:sig w:usb0="E4002EFF" w:usb1="C000247B" w:usb2="00000009" w:usb3="00000000" w:csb0="000001FF" w:csb1="00000000"/>
    <w:embedRegular r:id="rId5" w:fontKey="{75EE117F-0668-4ED1-A32E-F6ED2C5E432D}"/>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80AC0" w:rsidRDefault="00C80AC0">
      <w:pPr>
        <w:spacing w:after="0" w:line="240" w:lineRule="auto"/>
      </w:pPr>
      <w:r>
        <w:separator/>
      </w:r>
    </w:p>
  </w:footnote>
  <w:footnote w:type="continuationSeparator" w:id="0">
    <w:p w:rsidR="00C80AC0" w:rsidRDefault="00C80AC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144F" w:rsidRDefault="00C8144F">
    <w:pPr>
      <w:pBdr>
        <w:top w:val="nil"/>
        <w:left w:val="nil"/>
        <w:bottom w:val="nil"/>
        <w:right w:val="nil"/>
        <w:between w:val="nil"/>
      </w:pBdr>
      <w:tabs>
        <w:tab w:val="center" w:pos="4680"/>
        <w:tab w:val="right" w:pos="9360"/>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4904E4">
      <w:rPr>
        <w:noProof/>
        <w:color w:val="000000"/>
      </w:rPr>
      <w:t>24</w:t>
    </w:r>
    <w:r>
      <w:rPr>
        <w:color w:val="000000"/>
      </w:rPr>
      <w:fldChar w:fldCharType="end"/>
    </w:r>
  </w:p>
  <w:p w:rsidR="00C8144F" w:rsidRDefault="00C8144F">
    <w:pPr>
      <w:pBdr>
        <w:top w:val="nil"/>
        <w:left w:val="nil"/>
        <w:bottom w:val="nil"/>
        <w:right w:val="nil"/>
        <w:between w:val="nil"/>
      </w:pBdr>
      <w:tabs>
        <w:tab w:val="center" w:pos="4680"/>
        <w:tab w:val="right" w:pos="9360"/>
      </w:tabs>
      <w:spacing w:after="0" w:line="240" w:lineRule="auto"/>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491B"/>
    <w:rsid w:val="000D4A2D"/>
    <w:rsid w:val="0045491B"/>
    <w:rsid w:val="004904E4"/>
    <w:rsid w:val="00500538"/>
    <w:rsid w:val="007427E0"/>
    <w:rsid w:val="007562C0"/>
    <w:rsid w:val="00950C76"/>
    <w:rsid w:val="009535A6"/>
    <w:rsid w:val="00A40AC5"/>
    <w:rsid w:val="00C26D58"/>
    <w:rsid w:val="00C47BED"/>
    <w:rsid w:val="00C80AC0"/>
    <w:rsid w:val="00C8144F"/>
    <w:rsid w:val="00E075A2"/>
    <w:rsid w:val="00E85FFD"/>
    <w:rsid w:val="00F336BC"/>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F16F5B"/>
  <w15:docId w15:val="{07B23E33-55A4-410C-861C-6E1463C93E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lt" w:eastAsia="lt-L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style>
  <w:style w:type="paragraph" w:styleId="Antrat1">
    <w:name w:val="heading 1"/>
    <w:basedOn w:val="prastasis"/>
    <w:next w:val="prastasis"/>
    <w:pPr>
      <w:keepNext/>
      <w:keepLines/>
      <w:spacing w:before="480" w:after="120"/>
      <w:outlineLvl w:val="0"/>
    </w:pPr>
    <w:rPr>
      <w:b/>
      <w:bCs/>
      <w:sz w:val="48"/>
      <w:szCs w:val="48"/>
    </w:rPr>
  </w:style>
  <w:style w:type="paragraph" w:styleId="Antrat2">
    <w:name w:val="heading 2"/>
    <w:basedOn w:val="prastasis"/>
    <w:next w:val="prastasis"/>
    <w:pPr>
      <w:spacing w:line="240" w:lineRule="auto"/>
      <w:outlineLvl w:val="1"/>
    </w:pPr>
    <w:rPr>
      <w:rFonts w:ascii="Times New Roman" w:eastAsia="Times New Roman" w:hAnsi="Times New Roman" w:cs="Times New Roman"/>
      <w:b/>
      <w:bCs/>
      <w:sz w:val="36"/>
      <w:szCs w:val="36"/>
    </w:rPr>
  </w:style>
  <w:style w:type="paragraph" w:styleId="Antrat3">
    <w:name w:val="heading 3"/>
    <w:basedOn w:val="prastasis"/>
    <w:next w:val="prastasis"/>
    <w:pPr>
      <w:keepNext/>
      <w:keepLines/>
      <w:spacing w:before="280" w:after="80"/>
      <w:outlineLvl w:val="2"/>
    </w:pPr>
    <w:rPr>
      <w:b/>
      <w:bCs/>
      <w:sz w:val="28"/>
      <w:szCs w:val="28"/>
    </w:rPr>
  </w:style>
  <w:style w:type="paragraph" w:styleId="Antrat4">
    <w:name w:val="heading 4"/>
    <w:basedOn w:val="prastasis"/>
    <w:next w:val="prastasis"/>
    <w:pPr>
      <w:keepNext/>
      <w:keepLines/>
      <w:spacing w:before="240" w:after="40"/>
      <w:outlineLvl w:val="3"/>
    </w:pPr>
    <w:rPr>
      <w:b/>
      <w:bCs/>
      <w:sz w:val="24"/>
      <w:szCs w:val="24"/>
    </w:rPr>
  </w:style>
  <w:style w:type="paragraph" w:styleId="Antrat5">
    <w:name w:val="heading 5"/>
    <w:basedOn w:val="prastasis"/>
    <w:next w:val="prastasis"/>
    <w:pPr>
      <w:keepNext/>
      <w:keepLines/>
      <w:spacing w:before="220" w:after="40"/>
      <w:outlineLvl w:val="4"/>
    </w:pPr>
    <w:rPr>
      <w:b/>
      <w:bCs/>
    </w:rPr>
  </w:style>
  <w:style w:type="paragraph" w:styleId="Antrat6">
    <w:name w:val="heading 6"/>
    <w:basedOn w:val="prastasis"/>
    <w:next w:val="prastasis"/>
    <w:pPr>
      <w:keepNext/>
      <w:keepLines/>
      <w:spacing w:before="200" w:after="40"/>
      <w:outlineLvl w:val="5"/>
    </w:pPr>
    <w:rPr>
      <w:b/>
      <w:bCs/>
      <w:sz w:val="20"/>
      <w:szCs w:val="2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avadinimas">
    <w:name w:val="Title"/>
    <w:basedOn w:val="prastasis"/>
    <w:next w:val="prastasis"/>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100" w:type="dxa"/>
        <w:left w:w="100" w:type="dxa"/>
        <w:bottom w:w="100" w:type="dxa"/>
        <w:right w:w="100" w:type="dxa"/>
      </w:tblCellMar>
    </w:tblPr>
  </w:style>
  <w:style w:type="table" w:customStyle="1" w:styleId="TableNormal10">
    <w:name w:val="TableNormal1"/>
    <w:tblPr>
      <w:tblCellMar>
        <w:top w:w="100" w:type="dxa"/>
        <w:left w:w="100" w:type="dxa"/>
        <w:bottom w:w="100" w:type="dxa"/>
        <w:right w:w="100" w:type="dxa"/>
      </w:tblCellMar>
    </w:tblPr>
  </w:style>
  <w:style w:type="table" w:styleId="Lentelstinklelis">
    <w:name w:val="Table Grid"/>
    <w:basedOn w:val="prastojilentel"/>
    <w:uiPriority w:val="39"/>
    <w:rsid w:val="004B47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raopastraipa">
    <w:name w:val="List Paragraph"/>
    <w:uiPriority w:val="34"/>
    <w:qFormat/>
    <w:rsid w:val="004B4748"/>
    <w:pPr>
      <w:ind w:left="720"/>
      <w:contextualSpacing/>
    </w:pPr>
  </w:style>
  <w:style w:type="paragraph" w:styleId="Debesliotekstas">
    <w:name w:val="Balloon Text"/>
    <w:link w:val="DebesliotekstasDiagrama"/>
    <w:uiPriority w:val="99"/>
    <w:semiHidden/>
    <w:unhideWhenUsed/>
    <w:rsid w:val="001018DC"/>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1018DC"/>
    <w:rPr>
      <w:rFonts w:ascii="Tahoma" w:hAnsi="Tahoma" w:cs="Tahoma"/>
      <w:sz w:val="16"/>
      <w:szCs w:val="16"/>
    </w:rPr>
  </w:style>
  <w:style w:type="paragraph" w:styleId="prastasiniatinklio">
    <w:name w:val="Normal (Web)"/>
    <w:uiPriority w:val="99"/>
    <w:unhideWhenUsed/>
    <w:rsid w:val="00896C37"/>
    <w:pPr>
      <w:spacing w:before="100" w:beforeAutospacing="1" w:after="100" w:afterAutospacing="1" w:line="240" w:lineRule="auto"/>
    </w:pPr>
    <w:rPr>
      <w:rFonts w:ascii="Times New Roman" w:eastAsia="Times New Roman" w:hAnsi="Times New Roman" w:cs="Times New Roman"/>
      <w:sz w:val="24"/>
      <w:szCs w:val="24"/>
      <w:lang w:val="lt-LT"/>
    </w:rPr>
  </w:style>
  <w:style w:type="character" w:customStyle="1" w:styleId="Antrat2Diagrama">
    <w:name w:val="Antraštė 2 Diagrama"/>
    <w:basedOn w:val="Numatytasispastraiposriftas"/>
    <w:uiPriority w:val="9"/>
    <w:rsid w:val="00F52E26"/>
    <w:rPr>
      <w:rFonts w:ascii="Times New Roman" w:eastAsia="Times New Roman" w:hAnsi="Times New Roman" w:cs="Times New Roman"/>
      <w:b/>
      <w:bCs/>
      <w:sz w:val="36"/>
      <w:szCs w:val="36"/>
      <w:lang w:val="lt-LT" w:eastAsia="lt-LT"/>
    </w:rPr>
  </w:style>
  <w:style w:type="character" w:styleId="Emfaz">
    <w:name w:val="Emphasis"/>
    <w:basedOn w:val="Numatytasispastraiposriftas"/>
    <w:uiPriority w:val="20"/>
    <w:qFormat/>
    <w:rsid w:val="00E903E4"/>
    <w:rPr>
      <w:i/>
      <w:iCs/>
    </w:rPr>
  </w:style>
  <w:style w:type="character" w:styleId="Grietas">
    <w:name w:val="Strong"/>
    <w:basedOn w:val="Numatytasispastraiposriftas"/>
    <w:uiPriority w:val="22"/>
    <w:qFormat/>
    <w:rsid w:val="00530AB2"/>
    <w:rPr>
      <w:b/>
      <w:bCs/>
    </w:rPr>
  </w:style>
  <w:style w:type="table" w:customStyle="1" w:styleId="28">
    <w:name w:val="28"/>
    <w:basedOn w:val="TableNormal10"/>
    <w:tblPr>
      <w:tblStyleRowBandSize w:val="1"/>
      <w:tblStyleColBandSize w:val="1"/>
      <w:tblCellMar>
        <w:top w:w="15" w:type="dxa"/>
        <w:left w:w="15" w:type="dxa"/>
        <w:bottom w:w="15" w:type="dxa"/>
        <w:right w:w="15" w:type="dxa"/>
      </w:tblCellMar>
    </w:tblPr>
  </w:style>
  <w:style w:type="table" w:customStyle="1" w:styleId="27">
    <w:name w:val="27"/>
    <w:basedOn w:val="TableNormal10"/>
    <w:tblPr>
      <w:tblStyleRowBandSize w:val="1"/>
      <w:tblStyleColBandSize w:val="1"/>
      <w:tblCellMar>
        <w:top w:w="15" w:type="dxa"/>
        <w:left w:w="15" w:type="dxa"/>
        <w:bottom w:w="15" w:type="dxa"/>
        <w:right w:w="15" w:type="dxa"/>
      </w:tblCellMar>
    </w:tblPr>
  </w:style>
  <w:style w:type="table" w:customStyle="1" w:styleId="26">
    <w:name w:val="26"/>
    <w:basedOn w:val="TableNormal10"/>
    <w:pPr>
      <w:spacing w:after="0" w:line="240" w:lineRule="auto"/>
    </w:pPr>
    <w:tblPr>
      <w:tblStyleRowBandSize w:val="1"/>
      <w:tblStyleColBandSize w:val="1"/>
      <w:tblCellMar>
        <w:top w:w="0" w:type="dxa"/>
        <w:left w:w="108" w:type="dxa"/>
        <w:bottom w:w="0" w:type="dxa"/>
        <w:right w:w="108" w:type="dxa"/>
      </w:tblCellMar>
    </w:tblPr>
  </w:style>
  <w:style w:type="table" w:customStyle="1" w:styleId="25">
    <w:name w:val="25"/>
    <w:basedOn w:val="TableNormal10"/>
    <w:tblPr>
      <w:tblStyleRowBandSize w:val="1"/>
      <w:tblStyleColBandSize w:val="1"/>
      <w:tblCellMar>
        <w:top w:w="0" w:type="dxa"/>
        <w:left w:w="115" w:type="dxa"/>
        <w:bottom w:w="0" w:type="dxa"/>
        <w:right w:w="115" w:type="dxa"/>
      </w:tblCellMar>
    </w:tblPr>
  </w:style>
  <w:style w:type="table" w:customStyle="1" w:styleId="24">
    <w:name w:val="24"/>
    <w:basedOn w:val="TableNormal10"/>
    <w:tblPr>
      <w:tblStyleRowBandSize w:val="1"/>
      <w:tblStyleColBandSize w:val="1"/>
    </w:tblPr>
    <w:tcPr>
      <w:shd w:val="clear" w:color="auto" w:fill="ECEAF0"/>
    </w:tcPr>
  </w:style>
  <w:style w:type="table" w:customStyle="1" w:styleId="23">
    <w:name w:val="23"/>
    <w:basedOn w:val="TableNormal10"/>
    <w:tblPr>
      <w:tblStyleRowBandSize w:val="1"/>
      <w:tblStyleColBandSize w:val="1"/>
    </w:tblPr>
    <w:tcPr>
      <w:shd w:val="clear" w:color="auto" w:fill="ECEAF0"/>
    </w:tcPr>
  </w:style>
  <w:style w:type="table" w:customStyle="1" w:styleId="22">
    <w:name w:val="22"/>
    <w:basedOn w:val="TableNormal10"/>
    <w:tblPr>
      <w:tblStyleRowBandSize w:val="1"/>
      <w:tblStyleColBandSize w:val="1"/>
    </w:tblPr>
    <w:tcPr>
      <w:shd w:val="clear" w:color="auto" w:fill="ECEAF0"/>
    </w:tcPr>
  </w:style>
  <w:style w:type="table" w:customStyle="1" w:styleId="21">
    <w:name w:val="21"/>
    <w:basedOn w:val="TableNormal10"/>
    <w:tblPr>
      <w:tblStyleRowBandSize w:val="1"/>
      <w:tblStyleColBandSize w:val="1"/>
    </w:tblPr>
    <w:tcPr>
      <w:shd w:val="clear" w:color="auto" w:fill="FDEEE8"/>
    </w:tcPr>
  </w:style>
  <w:style w:type="table" w:customStyle="1" w:styleId="20">
    <w:name w:val="20"/>
    <w:basedOn w:val="TableNormal10"/>
    <w:tblPr>
      <w:tblStyleRowBandSize w:val="1"/>
      <w:tblStyleColBandSize w:val="1"/>
    </w:tblPr>
    <w:tcPr>
      <w:shd w:val="clear" w:color="auto" w:fill="FDEEE8"/>
    </w:tcPr>
  </w:style>
  <w:style w:type="table" w:customStyle="1" w:styleId="19">
    <w:name w:val="19"/>
    <w:basedOn w:val="TableNormal10"/>
    <w:tblPr>
      <w:tblStyleRowBandSize w:val="1"/>
      <w:tblStyleColBandSize w:val="1"/>
    </w:tblPr>
    <w:tcPr>
      <w:shd w:val="clear" w:color="auto" w:fill="FDEEE8"/>
    </w:tcPr>
  </w:style>
  <w:style w:type="table" w:customStyle="1" w:styleId="18">
    <w:name w:val="18"/>
    <w:basedOn w:val="TableNormal10"/>
    <w:pPr>
      <w:spacing w:after="0" w:line="240" w:lineRule="auto"/>
    </w:pPr>
    <w:tblPr>
      <w:tblStyleRowBandSize w:val="1"/>
      <w:tblStyleColBandSize w:val="1"/>
      <w:tblCellMar>
        <w:top w:w="0" w:type="dxa"/>
        <w:left w:w="108" w:type="dxa"/>
        <w:bottom w:w="0" w:type="dxa"/>
        <w:right w:w="108" w:type="dxa"/>
      </w:tblCellMar>
    </w:tblPr>
  </w:style>
  <w:style w:type="table" w:customStyle="1" w:styleId="17">
    <w:name w:val="17"/>
    <w:basedOn w:val="TableNormal10"/>
    <w:tblPr>
      <w:tblStyleRowBandSize w:val="1"/>
      <w:tblStyleColBandSize w:val="1"/>
      <w:tblCellMar>
        <w:top w:w="15" w:type="dxa"/>
        <w:left w:w="15" w:type="dxa"/>
        <w:bottom w:w="15" w:type="dxa"/>
        <w:right w:w="15" w:type="dxa"/>
      </w:tblCellMar>
    </w:tblPr>
  </w:style>
  <w:style w:type="table" w:customStyle="1" w:styleId="16">
    <w:name w:val="16"/>
    <w:basedOn w:val="TableNormal10"/>
    <w:tblPr>
      <w:tblStyleRowBandSize w:val="1"/>
      <w:tblStyleColBandSize w:val="1"/>
      <w:tblCellMar>
        <w:top w:w="15" w:type="dxa"/>
        <w:left w:w="15" w:type="dxa"/>
        <w:bottom w:w="15" w:type="dxa"/>
        <w:right w:w="15" w:type="dxa"/>
      </w:tblCellMar>
    </w:tblPr>
  </w:style>
  <w:style w:type="table" w:customStyle="1" w:styleId="15">
    <w:name w:val="15"/>
    <w:basedOn w:val="TableNormal10"/>
    <w:pPr>
      <w:spacing w:after="0" w:line="240" w:lineRule="auto"/>
    </w:pPr>
    <w:tblPr>
      <w:tblStyleRowBandSize w:val="1"/>
      <w:tblStyleColBandSize w:val="1"/>
      <w:tblCellMar>
        <w:top w:w="0" w:type="dxa"/>
        <w:left w:w="108" w:type="dxa"/>
        <w:bottom w:w="0" w:type="dxa"/>
        <w:right w:w="108" w:type="dxa"/>
      </w:tblCellMar>
    </w:tblPr>
  </w:style>
  <w:style w:type="table" w:customStyle="1" w:styleId="14">
    <w:name w:val="14"/>
    <w:basedOn w:val="TableNormal10"/>
    <w:tblPr>
      <w:tblStyleRowBandSize w:val="1"/>
      <w:tblStyleColBandSize w:val="1"/>
      <w:tblCellMar>
        <w:top w:w="15" w:type="dxa"/>
        <w:left w:w="15" w:type="dxa"/>
        <w:bottom w:w="15" w:type="dxa"/>
        <w:right w:w="15" w:type="dxa"/>
      </w:tblCellMar>
    </w:tblPr>
  </w:style>
  <w:style w:type="table" w:customStyle="1" w:styleId="13">
    <w:name w:val="13"/>
    <w:basedOn w:val="TableNormal10"/>
    <w:tblPr>
      <w:tblStyleRowBandSize w:val="1"/>
      <w:tblStyleColBandSize w:val="1"/>
      <w:tblCellMar>
        <w:top w:w="15" w:type="dxa"/>
        <w:left w:w="15" w:type="dxa"/>
        <w:bottom w:w="15" w:type="dxa"/>
        <w:right w:w="15" w:type="dxa"/>
      </w:tblCellMar>
    </w:tblPr>
  </w:style>
  <w:style w:type="table" w:customStyle="1" w:styleId="12">
    <w:name w:val="12"/>
    <w:basedOn w:val="TableNormal10"/>
    <w:pPr>
      <w:spacing w:after="0" w:line="240" w:lineRule="auto"/>
    </w:pPr>
    <w:tblPr>
      <w:tblStyleRowBandSize w:val="1"/>
      <w:tblStyleColBandSize w:val="1"/>
      <w:tblCellMar>
        <w:top w:w="0" w:type="dxa"/>
        <w:left w:w="108" w:type="dxa"/>
        <w:bottom w:w="0" w:type="dxa"/>
        <w:right w:w="108" w:type="dxa"/>
      </w:tblCellMar>
    </w:tblPr>
  </w:style>
  <w:style w:type="table" w:customStyle="1" w:styleId="11">
    <w:name w:val="11"/>
    <w:basedOn w:val="TableNormal10"/>
    <w:tblPr>
      <w:tblStyleRowBandSize w:val="1"/>
      <w:tblStyleColBandSize w:val="1"/>
      <w:tblCellMar>
        <w:top w:w="0" w:type="dxa"/>
        <w:left w:w="115" w:type="dxa"/>
        <w:bottom w:w="0" w:type="dxa"/>
        <w:right w:w="115" w:type="dxa"/>
      </w:tblCellMar>
    </w:tblPr>
  </w:style>
  <w:style w:type="table" w:customStyle="1" w:styleId="10">
    <w:name w:val="10"/>
    <w:basedOn w:val="TableNormal10"/>
    <w:tblPr>
      <w:tblStyleRowBandSize w:val="1"/>
      <w:tblStyleColBandSize w:val="1"/>
      <w:tblCellMar>
        <w:top w:w="0" w:type="dxa"/>
        <w:left w:w="115" w:type="dxa"/>
        <w:bottom w:w="0" w:type="dxa"/>
        <w:right w:w="115" w:type="dxa"/>
      </w:tblCellMar>
    </w:tblPr>
    <w:tcPr>
      <w:shd w:val="clear" w:color="auto" w:fill="ECEAF0"/>
    </w:tcPr>
  </w:style>
  <w:style w:type="table" w:customStyle="1" w:styleId="9">
    <w:name w:val="9"/>
    <w:basedOn w:val="TableNormal10"/>
    <w:tblPr>
      <w:tblStyleRowBandSize w:val="1"/>
      <w:tblStyleColBandSize w:val="1"/>
      <w:tblCellMar>
        <w:top w:w="0" w:type="dxa"/>
        <w:left w:w="115" w:type="dxa"/>
        <w:bottom w:w="0" w:type="dxa"/>
        <w:right w:w="115" w:type="dxa"/>
      </w:tblCellMar>
    </w:tblPr>
    <w:tcPr>
      <w:shd w:val="clear" w:color="auto" w:fill="ECEAF0"/>
    </w:tcPr>
  </w:style>
  <w:style w:type="table" w:customStyle="1" w:styleId="8">
    <w:name w:val="8"/>
    <w:basedOn w:val="TableNormal10"/>
    <w:tblPr>
      <w:tblStyleRowBandSize w:val="1"/>
      <w:tblStyleColBandSize w:val="1"/>
      <w:tblCellMar>
        <w:top w:w="0" w:type="dxa"/>
        <w:left w:w="115" w:type="dxa"/>
        <w:bottom w:w="0" w:type="dxa"/>
        <w:right w:w="115" w:type="dxa"/>
      </w:tblCellMar>
    </w:tblPr>
    <w:tcPr>
      <w:shd w:val="clear" w:color="auto" w:fill="ECEAF0"/>
    </w:tcPr>
  </w:style>
  <w:style w:type="table" w:customStyle="1" w:styleId="7">
    <w:name w:val="7"/>
    <w:basedOn w:val="TableNormal10"/>
    <w:tblPr>
      <w:tblStyleRowBandSize w:val="1"/>
      <w:tblStyleColBandSize w:val="1"/>
      <w:tblCellMar>
        <w:top w:w="0" w:type="dxa"/>
        <w:left w:w="115" w:type="dxa"/>
        <w:bottom w:w="0" w:type="dxa"/>
        <w:right w:w="115" w:type="dxa"/>
      </w:tblCellMar>
    </w:tblPr>
    <w:tcPr>
      <w:shd w:val="clear" w:color="auto" w:fill="FDEEE8"/>
    </w:tcPr>
  </w:style>
  <w:style w:type="table" w:customStyle="1" w:styleId="6">
    <w:name w:val="6"/>
    <w:basedOn w:val="TableNormal10"/>
    <w:tblPr>
      <w:tblStyleRowBandSize w:val="1"/>
      <w:tblStyleColBandSize w:val="1"/>
      <w:tblCellMar>
        <w:top w:w="0" w:type="dxa"/>
        <w:left w:w="115" w:type="dxa"/>
        <w:bottom w:w="0" w:type="dxa"/>
        <w:right w:w="115" w:type="dxa"/>
      </w:tblCellMar>
    </w:tblPr>
    <w:tcPr>
      <w:shd w:val="clear" w:color="auto" w:fill="FDEEE8"/>
    </w:tcPr>
  </w:style>
  <w:style w:type="table" w:customStyle="1" w:styleId="5">
    <w:name w:val="5"/>
    <w:basedOn w:val="TableNormal10"/>
    <w:tblPr>
      <w:tblStyleRowBandSize w:val="1"/>
      <w:tblStyleColBandSize w:val="1"/>
      <w:tblCellMar>
        <w:top w:w="0" w:type="dxa"/>
        <w:left w:w="115" w:type="dxa"/>
        <w:bottom w:w="0" w:type="dxa"/>
        <w:right w:w="115" w:type="dxa"/>
      </w:tblCellMar>
    </w:tblPr>
    <w:tcPr>
      <w:shd w:val="clear" w:color="auto" w:fill="FDEEE8"/>
    </w:tcPr>
  </w:style>
  <w:style w:type="table" w:customStyle="1" w:styleId="4">
    <w:name w:val="4"/>
    <w:basedOn w:val="TableNormal10"/>
    <w:pPr>
      <w:spacing w:after="0" w:line="240" w:lineRule="auto"/>
    </w:pPr>
    <w:tblPr>
      <w:tblStyleRowBandSize w:val="1"/>
      <w:tblStyleColBandSize w:val="1"/>
      <w:tblCellMar>
        <w:top w:w="0" w:type="dxa"/>
        <w:left w:w="108" w:type="dxa"/>
        <w:bottom w:w="0" w:type="dxa"/>
        <w:right w:w="108" w:type="dxa"/>
      </w:tblCellMar>
    </w:tblPr>
  </w:style>
  <w:style w:type="table" w:customStyle="1" w:styleId="3">
    <w:name w:val="3"/>
    <w:basedOn w:val="TableNormal10"/>
    <w:tblPr>
      <w:tblStyleRowBandSize w:val="1"/>
      <w:tblStyleColBandSize w:val="1"/>
      <w:tblCellMar>
        <w:top w:w="15" w:type="dxa"/>
        <w:left w:w="15" w:type="dxa"/>
        <w:bottom w:w="15" w:type="dxa"/>
        <w:right w:w="15" w:type="dxa"/>
      </w:tblCellMar>
    </w:tblPr>
  </w:style>
  <w:style w:type="table" w:customStyle="1" w:styleId="2">
    <w:name w:val="2"/>
    <w:basedOn w:val="TableNormal10"/>
    <w:tblPr>
      <w:tblStyleRowBandSize w:val="1"/>
      <w:tblStyleColBandSize w:val="1"/>
      <w:tblCellMar>
        <w:top w:w="15" w:type="dxa"/>
        <w:left w:w="15" w:type="dxa"/>
        <w:bottom w:w="15" w:type="dxa"/>
        <w:right w:w="15" w:type="dxa"/>
      </w:tblCellMar>
    </w:tblPr>
  </w:style>
  <w:style w:type="table" w:customStyle="1" w:styleId="1">
    <w:name w:val="1"/>
    <w:basedOn w:val="TableNormal10"/>
    <w:pPr>
      <w:spacing w:after="0" w:line="240" w:lineRule="auto"/>
    </w:pPr>
    <w:tblPr>
      <w:tblStyleRowBandSize w:val="1"/>
      <w:tblStyleColBandSize w:val="1"/>
      <w:tblCellMar>
        <w:top w:w="0" w:type="dxa"/>
        <w:left w:w="108" w:type="dxa"/>
        <w:bottom w:w="0" w:type="dxa"/>
        <w:right w:w="108" w:type="dxa"/>
      </w:tblCellMar>
    </w:tblPr>
  </w:style>
  <w:style w:type="character" w:styleId="Komentaronuoroda">
    <w:name w:val="annotation reference"/>
    <w:basedOn w:val="Numatytasispastraiposriftas"/>
    <w:uiPriority w:val="99"/>
    <w:semiHidden/>
    <w:unhideWhenUsed/>
    <w:rsid w:val="00383116"/>
    <w:rPr>
      <w:sz w:val="16"/>
      <w:szCs w:val="16"/>
    </w:rPr>
  </w:style>
  <w:style w:type="paragraph" w:styleId="Komentarotekstas">
    <w:name w:val="annotation text"/>
    <w:link w:val="KomentarotekstasDiagrama"/>
    <w:uiPriority w:val="99"/>
    <w:unhideWhenUsed/>
    <w:rsid w:val="00383116"/>
    <w:pPr>
      <w:spacing w:line="240" w:lineRule="auto"/>
    </w:pPr>
    <w:rPr>
      <w:sz w:val="20"/>
      <w:szCs w:val="20"/>
    </w:rPr>
  </w:style>
  <w:style w:type="character" w:customStyle="1" w:styleId="KomentarotekstasDiagrama">
    <w:name w:val="Komentaro tekstas Diagrama"/>
    <w:basedOn w:val="Numatytasispastraiposriftas"/>
    <w:link w:val="Komentarotekstas"/>
    <w:uiPriority w:val="99"/>
    <w:rsid w:val="00383116"/>
    <w:rPr>
      <w:sz w:val="20"/>
      <w:szCs w:val="20"/>
    </w:rPr>
  </w:style>
  <w:style w:type="paragraph" w:styleId="Komentarotema">
    <w:name w:val="annotation subject"/>
    <w:basedOn w:val="Komentarotekstas"/>
    <w:next w:val="Komentarotekstas"/>
    <w:link w:val="KomentarotemaDiagrama"/>
    <w:uiPriority w:val="99"/>
    <w:semiHidden/>
    <w:unhideWhenUsed/>
    <w:rsid w:val="00383116"/>
    <w:rPr>
      <w:b/>
      <w:bCs/>
    </w:rPr>
  </w:style>
  <w:style w:type="character" w:customStyle="1" w:styleId="KomentarotemaDiagrama">
    <w:name w:val="Komentaro tema Diagrama"/>
    <w:basedOn w:val="KomentarotekstasDiagrama"/>
    <w:link w:val="Komentarotema"/>
    <w:uiPriority w:val="99"/>
    <w:semiHidden/>
    <w:rsid w:val="00383116"/>
    <w:rPr>
      <w:b/>
      <w:bCs/>
      <w:sz w:val="20"/>
      <w:szCs w:val="20"/>
    </w:rPr>
  </w:style>
  <w:style w:type="table" w:customStyle="1" w:styleId="a">
    <w:basedOn w:val="TableNormal1"/>
    <w:tblPr>
      <w:tblStyleRowBandSize w:val="1"/>
      <w:tblStyleColBandSize w:val="1"/>
      <w:tblCellMar>
        <w:top w:w="0" w:type="dxa"/>
        <w:left w:w="115" w:type="dxa"/>
        <w:bottom w:w="0" w:type="dxa"/>
        <w:right w:w="115" w:type="dxa"/>
      </w:tblCellMar>
    </w:tblPr>
  </w:style>
  <w:style w:type="table" w:customStyle="1" w:styleId="a0">
    <w:basedOn w:val="TableNormal1"/>
    <w:tblPr>
      <w:tblStyleRowBandSize w:val="1"/>
      <w:tblStyleColBandSize w:val="1"/>
      <w:tblCellMar>
        <w:top w:w="0" w:type="dxa"/>
        <w:left w:w="115" w:type="dxa"/>
        <w:bottom w:w="0" w:type="dxa"/>
        <w:right w:w="115" w:type="dxa"/>
      </w:tblCellMar>
    </w:tblPr>
  </w:style>
  <w:style w:type="table" w:customStyle="1" w:styleId="a1">
    <w:basedOn w:val="TableNormal1"/>
    <w:tblPr>
      <w:tblStyleRowBandSize w:val="1"/>
      <w:tblStyleColBandSize w:val="1"/>
      <w:tblCellMar>
        <w:top w:w="0" w:type="dxa"/>
        <w:left w:w="115" w:type="dxa"/>
        <w:bottom w:w="0" w:type="dxa"/>
        <w:right w:w="115" w:type="dxa"/>
      </w:tblCellMar>
    </w:tblPr>
  </w:style>
  <w:style w:type="table" w:customStyle="1" w:styleId="a2">
    <w:basedOn w:val="TableNormal1"/>
    <w:tblPr>
      <w:tblStyleRowBandSize w:val="1"/>
      <w:tblStyleColBandSize w:val="1"/>
      <w:tblCellMar>
        <w:top w:w="0" w:type="dxa"/>
        <w:left w:w="115" w:type="dxa"/>
        <w:bottom w:w="0" w:type="dxa"/>
        <w:right w:w="115" w:type="dxa"/>
      </w:tblCellMar>
    </w:tblPr>
  </w:style>
  <w:style w:type="table" w:customStyle="1" w:styleId="a3">
    <w:basedOn w:val="TableNormal1"/>
    <w:tblPr>
      <w:tblStyleRowBandSize w:val="1"/>
      <w:tblStyleColBandSize w:val="1"/>
      <w:tblCellMar>
        <w:top w:w="0" w:type="dxa"/>
        <w:left w:w="115" w:type="dxa"/>
        <w:bottom w:w="0" w:type="dxa"/>
        <w:right w:w="115" w:type="dxa"/>
      </w:tblCellMar>
    </w:tblPr>
  </w:style>
  <w:style w:type="table" w:customStyle="1" w:styleId="a4">
    <w:basedOn w:val="TableNormal1"/>
    <w:tblPr>
      <w:tblStyleRowBandSize w:val="1"/>
      <w:tblStyleColBandSize w:val="1"/>
      <w:tblCellMar>
        <w:top w:w="0" w:type="dxa"/>
        <w:left w:w="115" w:type="dxa"/>
        <w:bottom w:w="0" w:type="dxa"/>
        <w:right w:w="115" w:type="dxa"/>
      </w:tblCellMar>
    </w:tblPr>
  </w:style>
  <w:style w:type="table" w:customStyle="1" w:styleId="a5">
    <w:basedOn w:val="TableNormal1"/>
    <w:tblPr>
      <w:tblStyleRowBandSize w:val="1"/>
      <w:tblStyleColBandSize w:val="1"/>
      <w:tblCellMar>
        <w:top w:w="0" w:type="dxa"/>
        <w:left w:w="115" w:type="dxa"/>
        <w:bottom w:w="0" w:type="dxa"/>
        <w:right w:w="115" w:type="dxa"/>
      </w:tblCellMar>
    </w:tblPr>
  </w:style>
  <w:style w:type="table" w:customStyle="1" w:styleId="a6">
    <w:basedOn w:val="TableNormal1"/>
    <w:tblPr>
      <w:tblStyleRowBandSize w:val="1"/>
      <w:tblStyleColBandSize w:val="1"/>
      <w:tblCellMar>
        <w:top w:w="0" w:type="dxa"/>
        <w:left w:w="115" w:type="dxa"/>
        <w:bottom w:w="0" w:type="dxa"/>
        <w:right w:w="115" w:type="dxa"/>
      </w:tblCellMar>
    </w:tblPr>
  </w:style>
  <w:style w:type="table" w:customStyle="1" w:styleId="a7">
    <w:basedOn w:val="TableNormal1"/>
    <w:tblPr>
      <w:tblStyleRowBandSize w:val="1"/>
      <w:tblStyleColBandSize w:val="1"/>
      <w:tblCellMar>
        <w:top w:w="0" w:type="dxa"/>
        <w:left w:w="115" w:type="dxa"/>
        <w:bottom w:w="0" w:type="dxa"/>
        <w:right w:w="115" w:type="dxa"/>
      </w:tblCellMar>
    </w:tblPr>
  </w:style>
  <w:style w:type="table" w:customStyle="1" w:styleId="a8">
    <w:basedOn w:val="TableNormal1"/>
    <w:tblPr>
      <w:tblStyleRowBandSize w:val="1"/>
      <w:tblStyleColBandSize w:val="1"/>
      <w:tblCellMar>
        <w:top w:w="0" w:type="dxa"/>
        <w:left w:w="115" w:type="dxa"/>
        <w:bottom w:w="0" w:type="dxa"/>
        <w:right w:w="115" w:type="dxa"/>
      </w:tblCellMar>
    </w:tblPr>
  </w:style>
  <w:style w:type="table" w:customStyle="1" w:styleId="a9">
    <w:basedOn w:val="TableNormal1"/>
    <w:tblPr>
      <w:tblStyleRowBandSize w:val="1"/>
      <w:tblStyleColBandSize w:val="1"/>
      <w:tblCellMar>
        <w:top w:w="0" w:type="dxa"/>
        <w:left w:w="115" w:type="dxa"/>
        <w:bottom w:w="0" w:type="dxa"/>
        <w:right w:w="115" w:type="dxa"/>
      </w:tblCellMar>
    </w:tblPr>
  </w:style>
  <w:style w:type="table" w:customStyle="1" w:styleId="aa">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ab">
    <w:basedOn w:val="TableNormal1"/>
    <w:tblPr>
      <w:tblStyleRowBandSize w:val="1"/>
      <w:tblStyleColBandSize w:val="1"/>
    </w:tblPr>
  </w:style>
  <w:style w:type="paragraph" w:styleId="Antrats">
    <w:name w:val="header"/>
    <w:link w:val="AntratsDiagrama"/>
    <w:uiPriority w:val="99"/>
    <w:unhideWhenUsed/>
    <w:rsid w:val="00284AC7"/>
    <w:pPr>
      <w:tabs>
        <w:tab w:val="center" w:pos="4680"/>
        <w:tab w:val="right" w:pos="9360"/>
      </w:tabs>
      <w:spacing w:after="0" w:line="240" w:lineRule="auto"/>
    </w:pPr>
  </w:style>
  <w:style w:type="character" w:customStyle="1" w:styleId="AntratsDiagrama">
    <w:name w:val="Antraštės Diagrama"/>
    <w:basedOn w:val="Numatytasispastraiposriftas"/>
    <w:link w:val="Antrats"/>
    <w:uiPriority w:val="99"/>
    <w:rsid w:val="00284AC7"/>
  </w:style>
  <w:style w:type="paragraph" w:styleId="Porat">
    <w:name w:val="footer"/>
    <w:link w:val="PoratDiagrama"/>
    <w:uiPriority w:val="99"/>
    <w:unhideWhenUsed/>
    <w:rsid w:val="00284AC7"/>
    <w:pPr>
      <w:tabs>
        <w:tab w:val="center" w:pos="4680"/>
        <w:tab w:val="right" w:pos="9360"/>
      </w:tabs>
      <w:spacing w:after="0" w:line="240" w:lineRule="auto"/>
    </w:pPr>
  </w:style>
  <w:style w:type="character" w:customStyle="1" w:styleId="PoratDiagrama">
    <w:name w:val="Poraštė Diagrama"/>
    <w:basedOn w:val="Numatytasispastraiposriftas"/>
    <w:link w:val="Porat"/>
    <w:uiPriority w:val="99"/>
    <w:rsid w:val="00284AC7"/>
  </w:style>
  <w:style w:type="paragraph" w:styleId="Paantrat">
    <w:name w:val="Subtitle"/>
    <w:basedOn w:val="prastasis"/>
    <w:next w:val="prastasis"/>
    <w:pPr>
      <w:keepNext/>
      <w:keepLines/>
      <w:spacing w:before="360" w:after="80"/>
    </w:pPr>
    <w:rPr>
      <w:rFonts w:ascii="Georgia" w:eastAsia="Georgia" w:hAnsi="Georgia" w:cs="Georgia"/>
      <w:i/>
      <w:iCs/>
      <w:color w:val="666666"/>
      <w:sz w:val="48"/>
      <w:szCs w:val="48"/>
    </w:rPr>
  </w:style>
  <w:style w:type="table" w:customStyle="1" w:styleId="ac">
    <w:basedOn w:val="TableNormal0"/>
    <w:tblPr>
      <w:tblStyleRowBandSize w:val="1"/>
      <w:tblStyleColBandSize w:val="1"/>
    </w:tblPr>
  </w:style>
  <w:style w:type="table" w:customStyle="1" w:styleId="ad">
    <w:basedOn w:val="TableNormal0"/>
    <w:tblPr>
      <w:tblStyleRowBandSize w:val="1"/>
      <w:tblStyleColBandSize w:val="1"/>
    </w:tblPr>
  </w:style>
  <w:style w:type="table" w:customStyle="1" w:styleId="ae">
    <w:basedOn w:val="TableNormal0"/>
    <w:tblPr>
      <w:tblStyleRowBandSize w:val="1"/>
      <w:tblStyleColBandSize w:val="1"/>
    </w:tblPr>
  </w:style>
  <w:style w:type="table" w:customStyle="1" w:styleId="af">
    <w:basedOn w:val="TableNormal0"/>
    <w:tblPr>
      <w:tblStyleRowBandSize w:val="1"/>
      <w:tblStyleColBandSize w:val="1"/>
    </w:tblPr>
  </w:style>
  <w:style w:type="table" w:customStyle="1" w:styleId="af0">
    <w:basedOn w:val="TableNormal0"/>
    <w:tblPr>
      <w:tblStyleRowBandSize w:val="1"/>
      <w:tblStyleColBandSize w:val="1"/>
    </w:tblPr>
  </w:style>
  <w:style w:type="table" w:customStyle="1" w:styleId="af1">
    <w:basedOn w:val="TableNormal0"/>
    <w:tblPr>
      <w:tblStyleRowBandSize w:val="1"/>
      <w:tblStyleColBandSize w:val="1"/>
    </w:tblPr>
  </w:style>
  <w:style w:type="table" w:customStyle="1" w:styleId="af2">
    <w:basedOn w:val="TableNormal0"/>
    <w:tblPr>
      <w:tblStyleRowBandSize w:val="1"/>
      <w:tblStyleColBandSize w:val="1"/>
    </w:tblPr>
  </w:style>
  <w:style w:type="table" w:customStyle="1" w:styleId="af3">
    <w:basedOn w:val="TableNormal0"/>
    <w:tblPr>
      <w:tblStyleRowBandSize w:val="1"/>
      <w:tblStyleColBandSize w:val="1"/>
      <w:tblCellMar>
        <w:top w:w="15" w:type="dxa"/>
        <w:left w:w="15" w:type="dxa"/>
        <w:bottom w:w="15" w:type="dxa"/>
        <w:right w:w="15" w:type="dxa"/>
      </w:tblCellMar>
    </w:tblPr>
  </w:style>
  <w:style w:type="table" w:customStyle="1" w:styleId="af4">
    <w:basedOn w:val="TableNormal0"/>
    <w:tblPr>
      <w:tblStyleRowBandSize w:val="1"/>
      <w:tblStyleColBandSize w:val="1"/>
    </w:tblPr>
  </w:style>
  <w:style w:type="table" w:customStyle="1" w:styleId="af5">
    <w:basedOn w:val="TableNormal0"/>
    <w:tblPr>
      <w:tblStyleRowBandSize w:val="1"/>
      <w:tblStyleColBandSize w:val="1"/>
    </w:tblPr>
  </w:style>
  <w:style w:type="table" w:customStyle="1" w:styleId="af6">
    <w:basedOn w:val="TableNormal0"/>
    <w:pPr>
      <w:spacing w:after="0" w:line="240" w:lineRule="auto"/>
    </w:p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mokiniupazanga.lt" TargetMode="Externa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RoG/OJGxWpymvx3L8uyiZTB1JA==">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4857</Words>
  <Characters>27691</Characters>
  <Application>Microsoft Office Word</Application>
  <DocSecurity>4</DocSecurity>
  <Lines>230</Lines>
  <Paragraphs>64</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32484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VartotojAs1</dc:creator>
  <cp:lastModifiedBy>VioletaS6 B</cp:lastModifiedBy>
  <cp:revision>2</cp:revision>
  <cp:lastPrinted>2026-02-02T08:45:00Z</cp:lastPrinted>
  <dcterms:created xsi:type="dcterms:W3CDTF">2026-02-02T14:52:00Z</dcterms:created>
  <dcterms:modified xsi:type="dcterms:W3CDTF">2026-02-02T14:52:00Z</dcterms:modified>
</cp:coreProperties>
</file>