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F8" w:rsidRPr="00784429" w:rsidRDefault="00784429" w:rsidP="00784429">
      <w:pPr>
        <w:jc w:val="center"/>
        <w:rPr>
          <w:rFonts w:ascii="Times New Roman" w:hAnsi="Times New Roman" w:cs="Times New Roman"/>
          <w:sz w:val="56"/>
          <w:szCs w:val="52"/>
        </w:rPr>
      </w:pPr>
      <w:r w:rsidRPr="00784429">
        <w:rPr>
          <w:rFonts w:ascii="Times New Roman" w:hAnsi="Times New Roman" w:cs="Times New Roman"/>
          <w:sz w:val="56"/>
          <w:szCs w:val="52"/>
        </w:rPr>
        <w:t>Tėvų, globėjų apklausa NŠA 2019</w:t>
      </w:r>
    </w:p>
    <w:p w:rsidR="00784429" w:rsidRPr="00BD645D" w:rsidRDefault="00784429" w:rsidP="00784429">
      <w:pPr>
        <w:pStyle w:val="Default"/>
        <w:jc w:val="center"/>
        <w:rPr>
          <w:b/>
          <w:color w:val="187223"/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7BF4C9" wp14:editId="7E6A8FD1">
            <wp:simplePos x="0" y="0"/>
            <wp:positionH relativeFrom="column">
              <wp:posOffset>-119380</wp:posOffset>
            </wp:positionH>
            <wp:positionV relativeFrom="paragraph">
              <wp:posOffset>608965</wp:posOffset>
            </wp:positionV>
            <wp:extent cx="6757035" cy="1915160"/>
            <wp:effectExtent l="190500" t="190500" r="196215" b="1993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191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45D">
        <w:rPr>
          <w:b/>
          <w:color w:val="187223"/>
          <w:sz w:val="44"/>
          <w:szCs w:val="44"/>
        </w:rPr>
        <w:t>5 aukščiausios vertės</w:t>
      </w:r>
    </w:p>
    <w:p w:rsidR="00784429" w:rsidRPr="00784429" w:rsidRDefault="00784429">
      <w:pPr>
        <w:rPr>
          <w:sz w:val="32"/>
          <w:szCs w:val="52"/>
        </w:rPr>
      </w:pPr>
    </w:p>
    <w:p w:rsidR="00784429" w:rsidRPr="00BD645D" w:rsidRDefault="00784429" w:rsidP="00784429">
      <w:pPr>
        <w:pStyle w:val="Default"/>
        <w:jc w:val="center"/>
        <w:rPr>
          <w:b/>
          <w:color w:val="187223"/>
          <w:sz w:val="44"/>
          <w:szCs w:val="44"/>
        </w:rPr>
      </w:pPr>
      <w:r>
        <w:rPr>
          <w:noProof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2A43B536" wp14:editId="028B9982">
            <wp:simplePos x="0" y="0"/>
            <wp:positionH relativeFrom="column">
              <wp:posOffset>-119380</wp:posOffset>
            </wp:positionH>
            <wp:positionV relativeFrom="paragraph">
              <wp:posOffset>624840</wp:posOffset>
            </wp:positionV>
            <wp:extent cx="6757035" cy="2033270"/>
            <wp:effectExtent l="190500" t="190500" r="196215" b="1955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035" cy="2033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45D">
        <w:rPr>
          <w:b/>
          <w:color w:val="187223"/>
          <w:sz w:val="44"/>
          <w:szCs w:val="44"/>
        </w:rPr>
        <w:t>5 žemiausios vertės</w:t>
      </w:r>
    </w:p>
    <w:p w:rsidR="00784429" w:rsidRDefault="00784429">
      <w:pPr>
        <w:rPr>
          <w:sz w:val="52"/>
          <w:szCs w:val="52"/>
        </w:rPr>
      </w:pPr>
    </w:p>
    <w:p w:rsidR="00784429" w:rsidRDefault="00784429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784429" w:rsidRDefault="00784429" w:rsidP="0078442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4429">
        <w:rPr>
          <w:rFonts w:ascii="Times New Roman" w:hAnsi="Times New Roman" w:cs="Times New Roman"/>
          <w:b/>
          <w:sz w:val="52"/>
          <w:szCs w:val="52"/>
        </w:rPr>
        <w:lastRenderedPageBreak/>
        <w:t>Mokinių apklausa NŠA 2019</w:t>
      </w:r>
    </w:p>
    <w:p w:rsidR="00784429" w:rsidRDefault="00626B80" w:rsidP="00784429">
      <w:pPr>
        <w:jc w:val="center"/>
        <w:rPr>
          <w:b/>
          <w:color w:val="187223"/>
          <w:sz w:val="44"/>
          <w:szCs w:val="44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2DAC4AD" wp14:editId="1DB7C4AA">
            <wp:simplePos x="0" y="0"/>
            <wp:positionH relativeFrom="column">
              <wp:posOffset>-64770</wp:posOffset>
            </wp:positionH>
            <wp:positionV relativeFrom="paragraph">
              <wp:posOffset>1344295</wp:posOffset>
            </wp:positionV>
            <wp:extent cx="6558915" cy="1828800"/>
            <wp:effectExtent l="190500" t="190500" r="184785" b="1905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1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429" w:rsidRDefault="00784429" w:rsidP="0078442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645D">
        <w:rPr>
          <w:b/>
          <w:color w:val="187223"/>
          <w:sz w:val="44"/>
          <w:szCs w:val="44"/>
        </w:rPr>
        <w:t>5 aukščiausios vertės</w:t>
      </w:r>
    </w:p>
    <w:p w:rsidR="00784429" w:rsidRDefault="00784429" w:rsidP="00784429">
      <w:pPr>
        <w:jc w:val="center"/>
        <w:rPr>
          <w:rFonts w:ascii="Times New Roman" w:hAnsi="Times New Roman" w:cs="Times New Roman"/>
          <w:b/>
        </w:rPr>
      </w:pPr>
    </w:p>
    <w:p w:rsidR="00427D23" w:rsidRDefault="00427D23" w:rsidP="00784429">
      <w:pPr>
        <w:jc w:val="center"/>
        <w:rPr>
          <w:b/>
          <w:color w:val="187223"/>
          <w:sz w:val="44"/>
          <w:szCs w:val="44"/>
        </w:rPr>
      </w:pPr>
    </w:p>
    <w:p w:rsidR="00784429" w:rsidRDefault="00784429" w:rsidP="00784429">
      <w:pPr>
        <w:jc w:val="center"/>
        <w:rPr>
          <w:b/>
          <w:color w:val="187223"/>
          <w:sz w:val="44"/>
          <w:szCs w:val="44"/>
        </w:rPr>
      </w:pPr>
      <w:r w:rsidRPr="00BD645D">
        <w:rPr>
          <w:b/>
          <w:color w:val="187223"/>
          <w:sz w:val="44"/>
          <w:szCs w:val="44"/>
        </w:rPr>
        <w:t>5 žemiausios vertės</w:t>
      </w:r>
    </w:p>
    <w:p w:rsidR="00626B80" w:rsidRDefault="00427D23" w:rsidP="00427D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E4063CE" wp14:editId="0741D957">
            <wp:simplePos x="0" y="0"/>
            <wp:positionH relativeFrom="column">
              <wp:posOffset>-83820</wp:posOffset>
            </wp:positionH>
            <wp:positionV relativeFrom="paragraph">
              <wp:posOffset>320040</wp:posOffset>
            </wp:positionV>
            <wp:extent cx="6577965" cy="2401570"/>
            <wp:effectExtent l="190500" t="190500" r="184785" b="18923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240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80" w:rsidRDefault="00626B8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784429" w:rsidRPr="00784429" w:rsidRDefault="00784429" w:rsidP="00427D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84429">
        <w:rPr>
          <w:rFonts w:ascii="Times New Roman" w:hAnsi="Times New Roman" w:cs="Times New Roman"/>
          <w:b/>
          <w:sz w:val="52"/>
          <w:szCs w:val="52"/>
        </w:rPr>
        <w:lastRenderedPageBreak/>
        <w:t xml:space="preserve">GIMNAZIJOS VEIKLOS </w:t>
      </w:r>
      <w:r w:rsidR="0051521B">
        <w:rPr>
          <w:rFonts w:ascii="Times New Roman" w:hAnsi="Times New Roman" w:cs="Times New Roman"/>
          <w:b/>
          <w:sz w:val="52"/>
          <w:szCs w:val="52"/>
        </w:rPr>
        <w:t xml:space="preserve">2.2.1 </w:t>
      </w:r>
      <w:r w:rsidR="0051521B" w:rsidRPr="0051521B">
        <w:rPr>
          <w:rFonts w:ascii="Times New Roman Bold" w:hAnsi="Times New Roman Bold" w:cs="Times New Roman"/>
          <w:b/>
          <w:caps/>
          <w:sz w:val="52"/>
          <w:szCs w:val="52"/>
        </w:rPr>
        <w:t>rodiklio</w:t>
      </w:r>
      <w:r w:rsidR="0051521B" w:rsidRPr="0051521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1521B">
        <w:rPr>
          <w:rFonts w:ascii="Times New Roman" w:hAnsi="Times New Roman" w:cs="Times New Roman"/>
          <w:b/>
          <w:sz w:val="52"/>
          <w:szCs w:val="52"/>
        </w:rPr>
        <w:t xml:space="preserve">„MOKYMOSI LŪKESČIAI IR MOKINIŲ SKATINIMAS“ </w:t>
      </w:r>
      <w:r w:rsidRPr="00784429">
        <w:rPr>
          <w:rFonts w:ascii="Times New Roman" w:hAnsi="Times New Roman" w:cs="Times New Roman"/>
          <w:b/>
          <w:sz w:val="52"/>
          <w:szCs w:val="52"/>
        </w:rPr>
        <w:t>ĮSIVERTINIMO REZULTATAI 2019</w:t>
      </w:r>
    </w:p>
    <w:p w:rsidR="00427D23" w:rsidRDefault="00626B80" w:rsidP="00784429">
      <w:pPr>
        <w:jc w:val="center"/>
        <w:rPr>
          <w:b/>
          <w:color w:val="187223"/>
          <w:sz w:val="52"/>
          <w:szCs w:val="52"/>
        </w:rPr>
      </w:pPr>
      <w:r>
        <w:rPr>
          <w:b/>
          <w:color w:val="187223"/>
          <w:sz w:val="52"/>
          <w:szCs w:val="52"/>
        </w:rPr>
        <w:t>Mokytojų apklausa</w:t>
      </w:r>
    </w:p>
    <w:p w:rsidR="00626B80" w:rsidRDefault="00626B80" w:rsidP="00784429">
      <w:pPr>
        <w:jc w:val="center"/>
        <w:rPr>
          <w:rFonts w:ascii="Times New Roman" w:hAnsi="Times New Roman" w:cs="Times New Roman"/>
          <w:b/>
        </w:rPr>
      </w:pPr>
      <w:r w:rsidRPr="00BD645D">
        <w:rPr>
          <w:b/>
          <w:color w:val="187223"/>
          <w:sz w:val="44"/>
          <w:szCs w:val="44"/>
        </w:rPr>
        <w:t>5 aukščiausios vertės</w:t>
      </w:r>
    </w:p>
    <w:p w:rsidR="00626B80" w:rsidRDefault="00626B80" w:rsidP="00626B8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7C56319" wp14:editId="0A7777F3">
            <wp:simplePos x="0" y="0"/>
            <wp:positionH relativeFrom="column">
              <wp:posOffset>188595</wp:posOffset>
            </wp:positionH>
            <wp:positionV relativeFrom="paragraph">
              <wp:posOffset>192405</wp:posOffset>
            </wp:positionV>
            <wp:extent cx="6692900" cy="1875790"/>
            <wp:effectExtent l="190500" t="190500" r="184150" b="1816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1875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80" w:rsidRDefault="00626B80" w:rsidP="00626B80">
      <w:pPr>
        <w:jc w:val="center"/>
        <w:rPr>
          <w:b/>
          <w:color w:val="187223"/>
          <w:sz w:val="44"/>
          <w:szCs w:val="44"/>
        </w:rPr>
      </w:pPr>
      <w:r w:rsidRPr="00BD645D">
        <w:rPr>
          <w:b/>
          <w:color w:val="187223"/>
          <w:sz w:val="44"/>
          <w:szCs w:val="44"/>
        </w:rPr>
        <w:t>5 žemiausios vertės</w:t>
      </w:r>
    </w:p>
    <w:p w:rsidR="00626B80" w:rsidRDefault="00626B80" w:rsidP="00626B80">
      <w:pPr>
        <w:jc w:val="center"/>
        <w:rPr>
          <w:b/>
          <w:color w:val="187223"/>
          <w:sz w:val="44"/>
          <w:szCs w:val="44"/>
        </w:rPr>
      </w:pPr>
      <w:r>
        <w:rPr>
          <w:rFonts w:ascii="Arial" w:hAnsi="Arial" w:cs="Arial"/>
          <w:b/>
          <w:noProof/>
          <w:color w:val="187223"/>
          <w:sz w:val="48"/>
          <w:szCs w:val="48"/>
          <w:lang w:val="en-US"/>
        </w:rPr>
        <w:drawing>
          <wp:inline distT="0" distB="0" distL="0" distR="0" wp14:anchorId="5E716F8D" wp14:editId="40D162E4">
            <wp:extent cx="6567170" cy="2280285"/>
            <wp:effectExtent l="190500" t="190500" r="195580" b="1962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2280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27D23" w:rsidRDefault="00626B80" w:rsidP="00784429">
      <w:pPr>
        <w:jc w:val="center"/>
        <w:rPr>
          <w:rFonts w:ascii="Arial" w:hAnsi="Arial" w:cs="Arial"/>
          <w:b/>
          <w:color w:val="187223"/>
          <w:sz w:val="48"/>
          <w:szCs w:val="48"/>
        </w:rPr>
      </w:pPr>
      <w:r>
        <w:rPr>
          <w:rFonts w:ascii="Arial" w:hAnsi="Arial" w:cs="Arial"/>
          <w:b/>
          <w:color w:val="187223"/>
          <w:sz w:val="48"/>
          <w:szCs w:val="48"/>
        </w:rPr>
        <w:lastRenderedPageBreak/>
        <w:t xml:space="preserve">Mokinių apklausa </w:t>
      </w:r>
    </w:p>
    <w:p w:rsidR="00626B80" w:rsidRDefault="00626B80" w:rsidP="00626B80">
      <w:pPr>
        <w:jc w:val="center"/>
        <w:rPr>
          <w:b/>
          <w:color w:val="187223"/>
          <w:sz w:val="44"/>
          <w:szCs w:val="44"/>
        </w:rPr>
      </w:pPr>
    </w:p>
    <w:p w:rsidR="00626B80" w:rsidRDefault="00626B80" w:rsidP="00626B8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D645D">
        <w:rPr>
          <w:b/>
          <w:color w:val="187223"/>
          <w:sz w:val="44"/>
          <w:szCs w:val="44"/>
        </w:rPr>
        <w:t>5 aukščiausios vertės</w:t>
      </w:r>
    </w:p>
    <w:p w:rsidR="00626B80" w:rsidRPr="00626B80" w:rsidRDefault="00626B80" w:rsidP="00784429">
      <w:pPr>
        <w:jc w:val="center"/>
        <w:rPr>
          <w:rFonts w:ascii="Arial" w:hAnsi="Arial" w:cs="Arial"/>
          <w:b/>
          <w:color w:val="187223"/>
          <w:sz w:val="20"/>
          <w:szCs w:val="48"/>
        </w:rPr>
      </w:pPr>
      <w:r>
        <w:rPr>
          <w:rFonts w:ascii="Arial" w:hAnsi="Arial" w:cs="Arial"/>
          <w:b/>
          <w:noProof/>
          <w:color w:val="187223"/>
          <w:sz w:val="48"/>
          <w:szCs w:val="48"/>
          <w:lang w:val="en-US"/>
        </w:rPr>
        <w:drawing>
          <wp:anchor distT="0" distB="0" distL="114300" distR="114300" simplePos="0" relativeHeight="251665408" behindDoc="0" locked="0" layoutInCell="1" allowOverlap="1" wp14:anchorId="35C1F699" wp14:editId="6D1E24D2">
            <wp:simplePos x="0" y="0"/>
            <wp:positionH relativeFrom="column">
              <wp:posOffset>-227330</wp:posOffset>
            </wp:positionH>
            <wp:positionV relativeFrom="paragraph">
              <wp:posOffset>769620</wp:posOffset>
            </wp:positionV>
            <wp:extent cx="6929755" cy="2267585"/>
            <wp:effectExtent l="190500" t="190500" r="194945" b="18986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2267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80" w:rsidRDefault="00626B80" w:rsidP="00784429">
      <w:pPr>
        <w:jc w:val="center"/>
        <w:rPr>
          <w:b/>
          <w:color w:val="187223"/>
          <w:sz w:val="44"/>
          <w:szCs w:val="44"/>
        </w:rPr>
      </w:pPr>
      <w:r>
        <w:rPr>
          <w:rFonts w:ascii="Arial" w:hAnsi="Arial" w:cs="Arial"/>
          <w:b/>
          <w:noProof/>
          <w:color w:val="187223"/>
          <w:sz w:val="48"/>
          <w:szCs w:val="48"/>
          <w:lang w:val="en-US"/>
        </w:rPr>
        <w:drawing>
          <wp:anchor distT="0" distB="0" distL="114300" distR="114300" simplePos="0" relativeHeight="251666432" behindDoc="0" locked="0" layoutInCell="1" allowOverlap="1" wp14:anchorId="09890A24" wp14:editId="6956C245">
            <wp:simplePos x="0" y="0"/>
            <wp:positionH relativeFrom="column">
              <wp:posOffset>-283845</wp:posOffset>
            </wp:positionH>
            <wp:positionV relativeFrom="paragraph">
              <wp:posOffset>3775710</wp:posOffset>
            </wp:positionV>
            <wp:extent cx="6989445" cy="2754630"/>
            <wp:effectExtent l="190500" t="190500" r="192405" b="1981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2754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45D">
        <w:rPr>
          <w:b/>
          <w:color w:val="187223"/>
          <w:sz w:val="44"/>
          <w:szCs w:val="44"/>
        </w:rPr>
        <w:t>5 žemiausios vertės</w:t>
      </w:r>
    </w:p>
    <w:p w:rsidR="00912B4D" w:rsidRDefault="00912B4D">
      <w:pPr>
        <w:rPr>
          <w:rFonts w:ascii="Arial" w:hAnsi="Arial" w:cs="Arial"/>
          <w:b/>
          <w:color w:val="187223"/>
          <w:sz w:val="48"/>
          <w:szCs w:val="48"/>
        </w:rPr>
      </w:pPr>
      <w:r>
        <w:rPr>
          <w:rFonts w:ascii="Arial" w:hAnsi="Arial" w:cs="Arial"/>
          <w:b/>
          <w:color w:val="187223"/>
          <w:sz w:val="48"/>
          <w:szCs w:val="48"/>
        </w:rPr>
        <w:br w:type="page"/>
      </w:r>
    </w:p>
    <w:p w:rsidR="00626B80" w:rsidRPr="00912B4D" w:rsidRDefault="00912B4D" w:rsidP="00784429">
      <w:pPr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r w:rsidRPr="00912B4D">
        <w:rPr>
          <w:rFonts w:ascii="Times New Roman" w:hAnsi="Times New Roman" w:cs="Times New Roman"/>
          <w:b/>
          <w:bCs/>
          <w:sz w:val="36"/>
          <w:szCs w:val="48"/>
        </w:rPr>
        <w:lastRenderedPageBreak/>
        <w:t>Tobulintini veiklos aspektai:</w:t>
      </w:r>
    </w:p>
    <w:p w:rsidR="004045ED" w:rsidRPr="00912B4D" w:rsidRDefault="00912B4D" w:rsidP="00912B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Mokymo veiklos diferencijavimas atsižvelgiant į mokinių poreikius.</w:t>
      </w:r>
    </w:p>
    <w:p w:rsidR="004045ED" w:rsidRPr="00912B4D" w:rsidRDefault="00912B4D" w:rsidP="00912B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Mokymosi įprasminimas.</w:t>
      </w:r>
    </w:p>
    <w:p w:rsidR="004045ED" w:rsidRPr="00912B4D" w:rsidRDefault="00912B4D" w:rsidP="00912B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Ugdomosios veiklos formų (būdų, metodų) tinkamumas mokymosi motyvacijai palaikyti.</w:t>
      </w:r>
    </w:p>
    <w:p w:rsidR="004045ED" w:rsidRPr="00912B4D" w:rsidRDefault="00912B4D" w:rsidP="00912B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Kryptingesnis ir tikslingesnis skirtingų gebėjimų mokinių skatinimas (pagyrimas žodžiu arba įrašant į el. dienyną).</w:t>
      </w:r>
    </w:p>
    <w:p w:rsidR="004045ED" w:rsidRPr="00912B4D" w:rsidRDefault="00912B4D" w:rsidP="00912B4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Tobulinti kontrolinių darbų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2B4D">
        <w:rPr>
          <w:rFonts w:ascii="Times New Roman" w:hAnsi="Times New Roman" w:cs="Times New Roman"/>
          <w:sz w:val="24"/>
          <w:szCs w:val="24"/>
        </w:rPr>
        <w:t xml:space="preserve"> klaidų analizės pamokas.</w:t>
      </w:r>
    </w:p>
    <w:p w:rsidR="00912B4D" w:rsidRPr="00912B4D" w:rsidRDefault="00912B4D" w:rsidP="007844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2B4D">
        <w:rPr>
          <w:rFonts w:ascii="Times New Roman" w:hAnsi="Times New Roman" w:cs="Times New Roman"/>
          <w:b/>
          <w:sz w:val="36"/>
          <w:szCs w:val="36"/>
        </w:rPr>
        <w:t xml:space="preserve">Rekomendacijos: </w:t>
      </w:r>
    </w:p>
    <w:p w:rsidR="004045ED" w:rsidRPr="00912B4D" w:rsidRDefault="00912B4D" w:rsidP="00912B4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Mokytojų ilgalaikiuose planuose numatyti pamokas, per kurias mokiniai išsakys savo lūkesčius, aptarę juos, suformuluos siektinus rezultatus.</w:t>
      </w:r>
    </w:p>
    <w:p w:rsidR="004045ED" w:rsidRPr="00912B4D" w:rsidRDefault="00912B4D" w:rsidP="00912B4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Kad būtų realizuoti mokinių numatyti lūkesčiai, mokiniai patirtų mokymosi sėkmę, išgyventų pažinimo ir kūrybos džiaugsmą, siūlome išplėsti modulių ir neformaliojo ugdymo veiklų pasiūlą.</w:t>
      </w:r>
    </w:p>
    <w:p w:rsidR="004045ED" w:rsidRDefault="00912B4D" w:rsidP="00912B4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Atlikti mokinių tyrimą, padėsiantį nustatyti jiems naudingas modulių bei būrelių kryptis.</w:t>
      </w:r>
    </w:p>
    <w:p w:rsidR="004045ED" w:rsidRPr="00912B4D" w:rsidRDefault="00912B4D" w:rsidP="00912B4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2B4D">
        <w:rPr>
          <w:rFonts w:ascii="Times New Roman" w:hAnsi="Times New Roman" w:cs="Times New Roman"/>
          <w:sz w:val="24"/>
          <w:szCs w:val="24"/>
        </w:rPr>
        <w:t>Siekiant padėti mokytojams parinkti ugdymosi metodus, formas (pasiteisinusias praktikoje), padedančias organizuoti ugdymą stebint, tyrinėjant, eksperimentuojant ir kt., tęsti kolegialaus bendradarbiavimo praktiką (KK, KGR, metodinės dienos).</w:t>
      </w:r>
    </w:p>
    <w:p w:rsidR="004045ED" w:rsidRPr="00912B4D" w:rsidRDefault="00912B4D" w:rsidP="00912B4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B4D">
        <w:rPr>
          <w:rFonts w:ascii="Times New Roman" w:hAnsi="Times New Roman" w:cs="Times New Roman"/>
          <w:sz w:val="24"/>
          <w:szCs w:val="24"/>
        </w:rPr>
        <w:t>Dar aktyviau išnaudoti elektroninio dienyno ir gimnazijos tinklalapio galimybes mokinių skatinimui ir pasiektų rezultatų viešinimui.</w:t>
      </w:r>
    </w:p>
    <w:p w:rsidR="00912B4D" w:rsidRPr="00912B4D" w:rsidRDefault="00912B4D" w:rsidP="00912B4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12B4D" w:rsidRDefault="00912B4D" w:rsidP="00784429">
      <w:pPr>
        <w:jc w:val="center"/>
        <w:rPr>
          <w:rFonts w:ascii="Arial" w:hAnsi="Arial" w:cs="Arial"/>
          <w:b/>
          <w:color w:val="187223"/>
          <w:sz w:val="48"/>
          <w:szCs w:val="48"/>
        </w:rPr>
      </w:pPr>
    </w:p>
    <w:sectPr w:rsidR="00912B4D" w:rsidSect="00E45544">
      <w:pgSz w:w="11906" w:h="16838"/>
      <w:pgMar w:top="993" w:right="567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0B9"/>
    <w:multiLevelType w:val="hybridMultilevel"/>
    <w:tmpl w:val="3EDE2EFC"/>
    <w:lvl w:ilvl="0" w:tplc="DD441A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E656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EC4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65A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0C6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6AB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43A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26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433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06DA9"/>
    <w:multiLevelType w:val="hybridMultilevel"/>
    <w:tmpl w:val="55703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E656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EC4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65A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0C6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6AB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43A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26F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433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37A10"/>
    <w:multiLevelType w:val="hybridMultilevel"/>
    <w:tmpl w:val="136ED444"/>
    <w:lvl w:ilvl="0" w:tplc="AC664B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EE7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AD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CDF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DB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4BA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2E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432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C41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F0523"/>
    <w:multiLevelType w:val="hybridMultilevel"/>
    <w:tmpl w:val="8E56E21A"/>
    <w:lvl w:ilvl="0" w:tplc="795E6B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6E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E622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AE4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400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A94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424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C14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21E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8798B"/>
    <w:multiLevelType w:val="hybridMultilevel"/>
    <w:tmpl w:val="423EA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EE7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AD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CDF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6DB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4BA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2E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D432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AC41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29"/>
    <w:rsid w:val="000A4A14"/>
    <w:rsid w:val="004045ED"/>
    <w:rsid w:val="00427D23"/>
    <w:rsid w:val="004476A0"/>
    <w:rsid w:val="0050683A"/>
    <w:rsid w:val="0051521B"/>
    <w:rsid w:val="00626B80"/>
    <w:rsid w:val="00784429"/>
    <w:rsid w:val="00912B4D"/>
    <w:rsid w:val="00E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819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053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29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8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718">
          <w:marLeft w:val="36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4737">
          <w:marLeft w:val="547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062">
          <w:marLeft w:val="547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942">
          <w:marLeft w:val="547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008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617">
          <w:marLeft w:val="72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</dc:creator>
  <cp:lastModifiedBy>Sekret</cp:lastModifiedBy>
  <cp:revision>2</cp:revision>
  <dcterms:created xsi:type="dcterms:W3CDTF">2020-02-20T11:23:00Z</dcterms:created>
  <dcterms:modified xsi:type="dcterms:W3CDTF">2020-02-20T11:23:00Z</dcterms:modified>
</cp:coreProperties>
</file>