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A1F" w:rsidRPr="001B0A85" w:rsidRDefault="00E80452">
      <w:pPr>
        <w:tabs>
          <w:tab w:val="left" w:pos="8460"/>
        </w:tabs>
        <w:ind w:left="5760"/>
        <w:rPr>
          <w:rFonts w:ascii="Times New Roman" w:eastAsia="Times New Roman" w:hAnsi="Times New Roman" w:cs="Times New Roman"/>
          <w:color w:val="auto"/>
        </w:rPr>
      </w:pPr>
      <w:r w:rsidRPr="001B0A85">
        <w:rPr>
          <w:rFonts w:ascii="Times New Roman" w:eastAsia="Times New Roman" w:hAnsi="Times New Roman" w:cs="Times New Roman"/>
          <w:b/>
          <w:color w:val="auto"/>
          <w:sz w:val="24"/>
          <w:szCs w:val="24"/>
        </w:rPr>
        <w:t>PRITARTA</w:t>
      </w:r>
    </w:p>
    <w:p w:rsidR="00CC0A1F" w:rsidRPr="001B0A85" w:rsidRDefault="00E80452">
      <w:pPr>
        <w:tabs>
          <w:tab w:val="left" w:pos="8460"/>
        </w:tabs>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Šalčininkų Jano Sniadeckio gimnazijos</w:t>
      </w:r>
    </w:p>
    <w:p w:rsidR="00CC0A1F" w:rsidRPr="001B0A85" w:rsidRDefault="00E80452">
      <w:pPr>
        <w:tabs>
          <w:tab w:val="left" w:pos="8460"/>
        </w:tabs>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tarybos nutarimu </w:t>
      </w:r>
    </w:p>
    <w:p w:rsidR="00CC0A1F" w:rsidRPr="001B0A85" w:rsidRDefault="00E80452">
      <w:pPr>
        <w:tabs>
          <w:tab w:val="left" w:pos="8460"/>
        </w:tabs>
        <w:ind w:left="5760"/>
        <w:rPr>
          <w:rFonts w:ascii="Times New Roman" w:eastAsia="Times New Roman" w:hAnsi="Times New Roman" w:cs="Times New Roman"/>
          <w:color w:val="auto"/>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rugpjūčio ... d.</w:t>
      </w:r>
    </w:p>
    <w:p w:rsidR="00CC0A1F" w:rsidRPr="001B0A85" w:rsidRDefault="00E80452">
      <w:pPr>
        <w:tabs>
          <w:tab w:val="left" w:pos="8460"/>
        </w:tabs>
        <w:spacing w:after="600"/>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protokolo  </w:t>
      </w:r>
    </w:p>
    <w:p w:rsidR="00CC0A1F" w:rsidRPr="001B0A85" w:rsidRDefault="00E80452">
      <w:pPr>
        <w:ind w:left="5760"/>
        <w:rPr>
          <w:rFonts w:ascii="Times New Roman" w:eastAsia="Times New Roman" w:hAnsi="Times New Roman" w:cs="Times New Roman"/>
          <w:color w:val="auto"/>
        </w:rPr>
      </w:pPr>
      <w:r w:rsidRPr="001B0A85">
        <w:rPr>
          <w:rFonts w:ascii="Times New Roman" w:eastAsia="Times New Roman" w:hAnsi="Times New Roman" w:cs="Times New Roman"/>
          <w:b/>
          <w:color w:val="auto"/>
          <w:sz w:val="24"/>
          <w:szCs w:val="24"/>
        </w:rPr>
        <w:t>PATVIRTINTA</w:t>
      </w:r>
    </w:p>
    <w:p w:rsidR="00CC0A1F" w:rsidRPr="001B0A85" w:rsidRDefault="00E80452">
      <w:pPr>
        <w:ind w:left="5760"/>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Šalčininkų Jano Sniadeckio </w:t>
      </w:r>
    </w:p>
    <w:p w:rsidR="00CC0A1F" w:rsidRPr="001B0A85" w:rsidRDefault="00E80452">
      <w:pPr>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gimnazijos direktoriaus </w:t>
      </w:r>
    </w:p>
    <w:p w:rsidR="00CC0A1F" w:rsidRPr="001B0A85" w:rsidRDefault="00E80452">
      <w:pPr>
        <w:ind w:left="5760"/>
        <w:rPr>
          <w:rFonts w:ascii="Times New Roman" w:eastAsia="Times New Roman" w:hAnsi="Times New Roman" w:cs="Times New Roman"/>
          <w:color w:val="auto"/>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rugpjūčio ... d.</w:t>
      </w:r>
    </w:p>
    <w:p w:rsidR="00CC0A1F" w:rsidRPr="001B0A85" w:rsidRDefault="00E80452">
      <w:pPr>
        <w:spacing w:after="2040"/>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įsakymu Nr. V-.....</w:t>
      </w: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r>
    </w:p>
    <w:p w:rsidR="00CC0A1F" w:rsidRPr="001B0A85" w:rsidRDefault="00E80452">
      <w:pPr>
        <w:jc w:val="center"/>
        <w:rPr>
          <w:rFonts w:ascii="Times New Roman" w:eastAsia="Times New Roman" w:hAnsi="Times New Roman" w:cs="Times New Roman"/>
          <w:color w:val="auto"/>
        </w:rPr>
      </w:pPr>
      <w:r w:rsidRPr="001B0A85">
        <w:rPr>
          <w:rFonts w:ascii="Times New Roman" w:eastAsia="Times New Roman" w:hAnsi="Times New Roman" w:cs="Times New Roman"/>
          <w:b/>
          <w:color w:val="auto"/>
          <w:sz w:val="40"/>
          <w:szCs w:val="40"/>
        </w:rPr>
        <w:t>ŠALČININKŲ JANO SNIADECKIO GIMNAZIJOS</w:t>
      </w:r>
    </w:p>
    <w:p w:rsidR="00CC0A1F" w:rsidRPr="001B0A85" w:rsidRDefault="00E80452">
      <w:pPr>
        <w:jc w:val="center"/>
        <w:rPr>
          <w:rFonts w:ascii="Times New Roman" w:eastAsia="Times New Roman" w:hAnsi="Times New Roman" w:cs="Times New Roman"/>
          <w:color w:val="auto"/>
        </w:rPr>
      </w:pPr>
      <w:r w:rsidRPr="001B0A85">
        <w:rPr>
          <w:rFonts w:ascii="Times New Roman" w:eastAsia="Times New Roman" w:hAnsi="Times New Roman" w:cs="Times New Roman"/>
          <w:b/>
          <w:color w:val="auto"/>
          <w:sz w:val="40"/>
          <w:szCs w:val="40"/>
        </w:rPr>
        <w:t>2019-</w:t>
      </w:r>
      <w:smartTag w:uri="urn:schemas-microsoft-com:office:smarttags" w:element="metricconverter">
        <w:smartTagPr>
          <w:attr w:name="ProductID" w:val="2020 M"/>
        </w:smartTagPr>
        <w:r w:rsidRPr="001B0A85">
          <w:rPr>
            <w:rFonts w:ascii="Times New Roman" w:eastAsia="Times New Roman" w:hAnsi="Times New Roman" w:cs="Times New Roman"/>
            <w:b/>
            <w:color w:val="auto"/>
            <w:sz w:val="40"/>
            <w:szCs w:val="40"/>
          </w:rPr>
          <w:t>2020 M</w:t>
        </w:r>
      </w:smartTag>
      <w:r w:rsidRPr="001B0A85">
        <w:rPr>
          <w:rFonts w:ascii="Times New Roman" w:eastAsia="Times New Roman" w:hAnsi="Times New Roman" w:cs="Times New Roman"/>
          <w:b/>
          <w:color w:val="auto"/>
          <w:sz w:val="40"/>
          <w:szCs w:val="40"/>
        </w:rPr>
        <w:t xml:space="preserve">. M. PAGRINDINIO IR VIDURINIO UGDYMO PROGRAMŲ </w:t>
      </w:r>
    </w:p>
    <w:p w:rsidR="00CC0A1F" w:rsidRPr="001B0A85" w:rsidRDefault="00E80452">
      <w:pPr>
        <w:jc w:val="center"/>
        <w:rPr>
          <w:rFonts w:ascii="Times New Roman" w:eastAsia="Times New Roman" w:hAnsi="Times New Roman" w:cs="Times New Roman"/>
          <w:b/>
          <w:color w:val="auto"/>
          <w:sz w:val="40"/>
          <w:szCs w:val="40"/>
        </w:rPr>
      </w:pPr>
      <w:bookmarkStart w:id="0" w:name="bookmark=id.gjdgxs" w:colFirst="0" w:colLast="0"/>
      <w:bookmarkEnd w:id="0"/>
      <w:r w:rsidRPr="001B0A85">
        <w:rPr>
          <w:rFonts w:ascii="Times New Roman" w:eastAsia="Times New Roman" w:hAnsi="Times New Roman" w:cs="Times New Roman"/>
          <w:b/>
          <w:color w:val="auto"/>
          <w:sz w:val="40"/>
          <w:szCs w:val="40"/>
        </w:rPr>
        <w:t>BENDROJO UGDYMO PLANAS</w:t>
      </w:r>
    </w:p>
    <w:p w:rsidR="00CC0A1F" w:rsidRPr="001B0A85" w:rsidRDefault="00CC0A1F">
      <w:pPr>
        <w:ind w:left="4680"/>
        <w:rPr>
          <w:rFonts w:ascii="Times New Roman" w:eastAsia="Times New Roman" w:hAnsi="Times New Roman" w:cs="Times New Roman"/>
          <w:color w:val="auto"/>
        </w:rPr>
      </w:pPr>
    </w:p>
    <w:p w:rsidR="00CC0A1F" w:rsidRPr="001B0A85" w:rsidRDefault="00CC0A1F">
      <w:pPr>
        <w:ind w:left="4680"/>
        <w:rPr>
          <w:rFonts w:ascii="Times New Roman" w:eastAsia="Times New Roman" w:hAnsi="Times New Roman" w:cs="Times New Roman"/>
          <w:color w:val="auto"/>
        </w:rPr>
      </w:pPr>
    </w:p>
    <w:p w:rsidR="00CC0A1F" w:rsidRPr="001B0A85" w:rsidRDefault="00E80452" w:rsidP="00E80452">
      <w:pPr>
        <w:ind w:left="3119"/>
        <w:rPr>
          <w:rFonts w:ascii="Times New Roman" w:eastAsia="Times New Roman" w:hAnsi="Times New Roman" w:cs="Times New Roman"/>
          <w:b/>
          <w:color w:val="auto"/>
          <w:sz w:val="28"/>
          <w:szCs w:val="28"/>
        </w:rPr>
      </w:pPr>
      <w:r w:rsidRPr="001B0A85">
        <w:rPr>
          <w:color w:val="auto"/>
        </w:rPr>
        <w:t xml:space="preserve">                   </w:t>
      </w:r>
      <w:r w:rsidRPr="001B0A85">
        <w:rPr>
          <w:rFonts w:ascii="Times New Roman" w:eastAsia="Times New Roman" w:hAnsi="Times New Roman" w:cs="Times New Roman"/>
          <w:b/>
          <w:color w:val="auto"/>
          <w:sz w:val="28"/>
          <w:szCs w:val="28"/>
        </w:rPr>
        <w:t xml:space="preserve">projektas  </w:t>
      </w:r>
    </w:p>
    <w:p w:rsidR="00CC0A1F" w:rsidRPr="001B0A85" w:rsidRDefault="00CC0A1F">
      <w:pPr>
        <w:ind w:left="4680"/>
        <w:rPr>
          <w:rFonts w:ascii="Times New Roman" w:eastAsia="Times New Roman" w:hAnsi="Times New Roman" w:cs="Times New Roman"/>
          <w:color w:val="auto"/>
        </w:rPr>
      </w:pPr>
    </w:p>
    <w:p w:rsidR="00CC0A1F" w:rsidRPr="001B0A85" w:rsidRDefault="00CC0A1F">
      <w:pPr>
        <w:ind w:left="4680"/>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bookmarkStart w:id="1" w:name="bookmark=id.30j0zll" w:colFirst="0" w:colLast="0"/>
      <w:bookmarkEnd w:id="1"/>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E80452">
      <w:pPr>
        <w:rPr>
          <w:rFonts w:ascii="Times New Roman" w:eastAsia="Times New Roman" w:hAnsi="Times New Roman" w:cs="Times New Roman"/>
          <w:color w:val="auto"/>
        </w:rPr>
      </w:pPr>
      <w:r w:rsidRPr="001B0A85">
        <w:rPr>
          <w:color w:val="auto"/>
        </w:rPr>
        <w:t xml:space="preserve">     </w:t>
      </w: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E80452">
      <w:pPr>
        <w:rPr>
          <w:rFonts w:ascii="Times New Roman" w:eastAsia="Times New Roman" w:hAnsi="Times New Roman" w:cs="Times New Roman"/>
          <w:color w:val="auto"/>
        </w:rPr>
      </w:pPr>
      <w:r w:rsidRPr="001B0A85">
        <w:rPr>
          <w:color w:val="auto"/>
        </w:rPr>
        <w:br w:type="page"/>
      </w:r>
      <w:bookmarkStart w:id="2" w:name="bookmark=id.1fob9te" w:colFirst="0" w:colLast="0"/>
      <w:bookmarkStart w:id="3" w:name="bookmark=id.3znysh7" w:colFirst="0" w:colLast="0"/>
      <w:bookmarkEnd w:id="2"/>
      <w:bookmarkEnd w:id="3"/>
    </w:p>
    <w:p w:rsidR="00CC0A1F" w:rsidRPr="001B0A85" w:rsidRDefault="00E80452">
      <w:pPr>
        <w:spacing w:before="100"/>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lastRenderedPageBreak/>
        <w:t>.BENDROSIOS NUOSTATOS</w:t>
      </w:r>
    </w:p>
    <w:p w:rsidR="00CC0A1F" w:rsidRPr="001B0A85" w:rsidRDefault="00CC0A1F">
      <w:pPr>
        <w:spacing w:before="100"/>
        <w:jc w:val="center"/>
        <w:rPr>
          <w:rFonts w:ascii="Times New Roman" w:eastAsia="Times New Roman" w:hAnsi="Times New Roman" w:cs="Times New Roman"/>
          <w:color w:val="auto"/>
        </w:rPr>
      </w:pP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1. Šalčininkų Jano Sniadeckio gimnazijos (toliau – gimnazija) 2019–2020 mokslo metų ugdymo planas reglamentuoja pagrindinio, vidurinio ugdymo programų ir mokiniams, turintiems specialiųjų ugdymosi poreikių pritaikytų programų ir neformaliojo vaikų švietimo programų įgyvendinimą gimnazijoje. Gimnazijos ugdymo planas sudarytas, vadovaujantis 2019–2020 ir 2020–2021 mokslo metų pagrindinio ir vidurinio ugdymo programų bendraisiais ugdymo planais, patvirtintais Lietuvos Respublikos švietimo, mokslo ir sporto ministro </w:t>
      </w: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balandžio 15 d. įsakymu Nr. V-417 „Dėl 2019–2020 ir 2020–2021 mokslo metų pagrindinio ir vidurinio ugdymo programų bendrųjų ugdymo planų patvirtinimo“, mokinių ir jų tėvų (globėjų, rūpintojų), mokytojų, švietimo pagalbos specialistų siūlymais.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1.1. Gimnazijos ugdymo plano tikslas: formuoti gimnazijos ugdymo turinį ir organizuoti ugdymo procesą taip, kad kiekvienas mokinys turėtų lygias galimybes pasiekti asmeninės pažangos, geresnių ugdymo(si) rezultatų ir įgytų mokymuisi visą gyvenimą būtinų bendrųjų ir dalykinių kompetencijų visumą.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 Ugdymo plano uždaviniai: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1.1.1.1. nustatyti pamokų skaičių, skirtą dalykų programoms įgyvendinti;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1.1.1.2. teikti švietimo pagalbą kiekvienam mokiniui;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1.1.1.5. kurti saugią fizinę, psichologinę, socialinę ir kultūrinę mokymosi aplinką;</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1.1.1.6. stiprinti grįžtamąjį ir pagalbą teikiantį vertinimą.</w:t>
      </w:r>
    </w:p>
    <w:p w:rsidR="00CC0A1F" w:rsidRPr="001B0A85" w:rsidRDefault="00E80452">
      <w:pPr>
        <w:ind w:firstLine="720"/>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1.2. Ugdymo plane vartojamos sąvokos:</w:t>
      </w:r>
    </w:p>
    <w:p w:rsidR="00CC0A1F" w:rsidRPr="001B0A85" w:rsidRDefault="00E80452">
      <w:pP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Dalyko modulis</w:t>
      </w:r>
      <w:r w:rsidRPr="001B0A85">
        <w:rPr>
          <w:rFonts w:ascii="Times New Roman" w:eastAsia="Times New Roman" w:hAnsi="Times New Roman" w:cs="Times New Roman"/>
          <w:color w:val="auto"/>
          <w:sz w:val="24"/>
          <w:szCs w:val="24"/>
        </w:rPr>
        <w:t xml:space="preserve"> – apibrėžta, savarankiška ir kryptinga ugdymo programos dalis.</w:t>
      </w:r>
    </w:p>
    <w:p w:rsidR="00CC0A1F" w:rsidRPr="001B0A85" w:rsidRDefault="00E80452">
      <w:pPr>
        <w:pBdr>
          <w:top w:val="nil"/>
          <w:left w:val="nil"/>
          <w:bottom w:val="nil"/>
          <w:right w:val="nil"/>
          <w:between w:val="nil"/>
        </w:pBd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 xml:space="preserve">Kontrolinis darbas </w:t>
      </w:r>
      <w:r w:rsidRPr="001B0A85">
        <w:rPr>
          <w:rFonts w:ascii="Times New Roman" w:eastAsia="Times New Roman" w:hAnsi="Times New Roman" w:cs="Times New Roman"/>
          <w:color w:val="auto"/>
          <w:sz w:val="24"/>
          <w:szCs w:val="24"/>
        </w:rPr>
        <w:t xml:space="preserve">– žinių, gebėjimų, įgūdžių parodymas arba mokinio žinias, gebėjimus, įgūdžius patikrinantis ir formaliai vertinamas darbas, kuriam atlikti skiriama ne mažiau kaip 30 minučių. </w:t>
      </w:r>
    </w:p>
    <w:p w:rsidR="00CC0A1F" w:rsidRPr="001B0A85" w:rsidRDefault="00E80452">
      <w:pPr>
        <w:pBdr>
          <w:top w:val="nil"/>
          <w:left w:val="nil"/>
          <w:bottom w:val="nil"/>
          <w:right w:val="nil"/>
          <w:between w:val="nil"/>
        </w:pBd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Laikinoji grupė</w:t>
      </w:r>
      <w:r w:rsidRPr="001B0A85">
        <w:rPr>
          <w:rFonts w:ascii="Times New Roman" w:eastAsia="Times New Roman" w:hAnsi="Times New Roman" w:cs="Times New Roman"/>
          <w:color w:val="auto"/>
          <w:sz w:val="24"/>
          <w:szCs w:val="24"/>
        </w:rPr>
        <w:t xml:space="preserve"> – mokinių grupė dalykui pagal modulį mokytis, diferencijuotai mokytis dalyko ar mokymosi pagalbai teikti (vidurinis ugdymas – 5 mokiniai, pagrindinis ugdymas – 10 mokinių).</w:t>
      </w:r>
    </w:p>
    <w:p w:rsidR="00CC0A1F" w:rsidRPr="001B0A85" w:rsidRDefault="00E80452">
      <w:pP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Pamoka</w:t>
      </w:r>
      <w:r w:rsidRPr="001B0A85">
        <w:rPr>
          <w:rFonts w:ascii="Times New Roman" w:eastAsia="Times New Roman" w:hAnsi="Times New Roman" w:cs="Times New Roman"/>
          <w:color w:val="auto"/>
          <w:sz w:val="24"/>
          <w:szCs w:val="24"/>
        </w:rPr>
        <w:t xml:space="preserve"> – pagrindinė nustatytos trukmės nepertraukiamo mokymosi organizavimo forma. </w:t>
      </w:r>
    </w:p>
    <w:p w:rsidR="00CC0A1F" w:rsidRPr="001B0A85" w:rsidRDefault="00E80452">
      <w:pPr>
        <w:tabs>
          <w:tab w:val="left" w:pos="0"/>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Specialioji pamoka</w:t>
      </w:r>
      <w:r w:rsidRPr="001B0A85">
        <w:rPr>
          <w:rFonts w:ascii="Times New Roman" w:eastAsia="Times New Roman" w:hAnsi="Times New Roman" w:cs="Times New Roman"/>
          <w:color w:val="auto"/>
          <w:sz w:val="24"/>
          <w:szCs w:val="24"/>
        </w:rPr>
        <w:t xml:space="preserve"> – pamoka mokiniams, turintiems specialiųjų ugdymosi poreikių, skirta įgimtiems ar įgytiems sutrikimams kompensuoti, išskirtiniams asmens gabumams ugdyti.</w:t>
      </w:r>
    </w:p>
    <w:p w:rsidR="00CC0A1F" w:rsidRPr="001B0A85" w:rsidRDefault="00E80452">
      <w:pPr>
        <w:tabs>
          <w:tab w:val="left" w:pos="0"/>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Kitos Bendruosiuose ugdymo planuose vartojamos sąvokos atitinka Lietuvos Respublikos švietimo įstatyme ir kituose švietimą reglamentuojančiuose teisės aktuose vartojamas sąvokas.</w:t>
      </w:r>
    </w:p>
    <w:p w:rsidR="00CC0A1F" w:rsidRPr="001B0A85" w:rsidRDefault="00E80452">
      <w:pPr>
        <w:tabs>
          <w:tab w:val="left" w:pos="0"/>
          <w:tab w:val="left" w:pos="720"/>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rPr>
        <w:tab/>
      </w:r>
      <w:r w:rsidRPr="001B0A85">
        <w:rPr>
          <w:rFonts w:ascii="Times New Roman" w:eastAsia="Times New Roman" w:hAnsi="Times New Roman" w:cs="Times New Roman"/>
          <w:color w:val="auto"/>
          <w:sz w:val="24"/>
          <w:szCs w:val="24"/>
        </w:rPr>
        <w:t xml:space="preserve">Gimnazijos ugdymo turinys įgyvendinamas vadovaujantis Pagrindinio ir vidurinio ugdymo programų aprašu, patvirtintu Lietuvos Respublikos švietimo ir mokslo ministro </w:t>
      </w:r>
      <w:smartTag w:uri="urn:schemas-microsoft-com:office:smarttags" w:element="metricconverter">
        <w:smartTagPr>
          <w:attr w:name="ProductID" w:val="2015 m"/>
        </w:smartTagPr>
        <w:r w:rsidRPr="001B0A85">
          <w:rPr>
            <w:rFonts w:ascii="Times New Roman" w:eastAsia="Times New Roman" w:hAnsi="Times New Roman" w:cs="Times New Roman"/>
            <w:color w:val="auto"/>
            <w:sz w:val="24"/>
            <w:szCs w:val="24"/>
          </w:rPr>
          <w:t>2015 m</w:t>
        </w:r>
      </w:smartTag>
      <w:r w:rsidRPr="001B0A85">
        <w:rPr>
          <w:rFonts w:ascii="Times New Roman" w:eastAsia="Times New Roman" w:hAnsi="Times New Roman" w:cs="Times New Roman"/>
          <w:color w:val="auto"/>
          <w:sz w:val="24"/>
          <w:szCs w:val="24"/>
        </w:rPr>
        <w:t xml:space="preserve">. gruodžio   21 d. įsakymu Nr. V-1309 „Dėl Pradinio, pagrindinio ir vidurinio ugdymo programų aprašo patvirtinimo“, Pradinio ir pagrindinio ugdymo bendrosiomis programomis, patvirtintomis Lietuvos Respublikos švietimo ir mokslo ministro </w:t>
      </w:r>
      <w:smartTag w:uri="urn:schemas-microsoft-com:office:smarttags" w:element="metricconverter">
        <w:smartTagPr>
          <w:attr w:name="ProductID" w:val="2008 m"/>
        </w:smartTagPr>
        <w:r w:rsidRPr="001B0A85">
          <w:rPr>
            <w:rFonts w:ascii="Times New Roman" w:eastAsia="Times New Roman" w:hAnsi="Times New Roman" w:cs="Times New Roman"/>
            <w:color w:val="auto"/>
            <w:sz w:val="24"/>
            <w:szCs w:val="24"/>
          </w:rPr>
          <w:t>2008 m</w:t>
        </w:r>
      </w:smartTag>
      <w:r w:rsidRPr="001B0A85">
        <w:rPr>
          <w:rFonts w:ascii="Times New Roman" w:eastAsia="Times New Roman" w:hAnsi="Times New Roman" w:cs="Times New Roman"/>
          <w:color w:val="auto"/>
          <w:sz w:val="24"/>
          <w:szCs w:val="24"/>
        </w:rPr>
        <w:t xml:space="preserve">. rugpjūčio 26 d. įsakymu Nr. ISAK-2433 „Dėl Pradinio ir pagrindinio ugdymo bendrųjų programų patvirtinimo“, Vidurinio ugdymo bendrosiomis programomis, patvirtintomis Lietuvos Respublikos švietimo ir mokslo ministro </w:t>
      </w:r>
      <w:smartTag w:uri="urn:schemas-microsoft-com:office:smarttags" w:element="metricconverter">
        <w:smartTagPr>
          <w:attr w:name="ProductID" w:val="2011 m"/>
        </w:smartTagPr>
        <w:r w:rsidRPr="001B0A85">
          <w:rPr>
            <w:rFonts w:ascii="Times New Roman" w:eastAsia="Times New Roman" w:hAnsi="Times New Roman" w:cs="Times New Roman"/>
            <w:color w:val="auto"/>
            <w:sz w:val="24"/>
            <w:szCs w:val="24"/>
          </w:rPr>
          <w:t>2011 m</w:t>
        </w:r>
      </w:smartTag>
      <w:r w:rsidRPr="001B0A85">
        <w:rPr>
          <w:rFonts w:ascii="Times New Roman" w:eastAsia="Times New Roman" w:hAnsi="Times New Roman" w:cs="Times New Roman"/>
          <w:color w:val="auto"/>
          <w:sz w:val="24"/>
          <w:szCs w:val="24"/>
        </w:rPr>
        <w:t xml:space="preserve">. vasario </w:t>
      </w:r>
      <w:r w:rsidR="00BF4D13">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 xml:space="preserve">21 d. įsakymu Nr. V-269 „Dėl Vidurinio ugdymo bendrųjų programų patvirtinimo“, Geros mokyklos koncepcija, patvirtinta Lietuvos Respublikos švietimo ir mokslo ministro </w:t>
      </w:r>
      <w:smartTag w:uri="urn:schemas-microsoft-com:office:smarttags" w:element="metricconverter">
        <w:smartTagPr>
          <w:attr w:name="ProductID" w:val="2015 m"/>
        </w:smartTagPr>
        <w:r w:rsidRPr="001B0A85">
          <w:rPr>
            <w:rFonts w:ascii="Times New Roman" w:eastAsia="Times New Roman" w:hAnsi="Times New Roman" w:cs="Times New Roman"/>
            <w:color w:val="auto"/>
            <w:sz w:val="24"/>
            <w:szCs w:val="24"/>
          </w:rPr>
          <w:t>2015 m</w:t>
        </w:r>
      </w:smartTag>
      <w:r w:rsidRPr="001B0A85">
        <w:rPr>
          <w:rFonts w:ascii="Times New Roman" w:eastAsia="Times New Roman" w:hAnsi="Times New Roman" w:cs="Times New Roman"/>
          <w:color w:val="auto"/>
          <w:sz w:val="24"/>
          <w:szCs w:val="24"/>
        </w:rPr>
        <w:t xml:space="preserve">. gruodžio 21 d. įsakymu Nr. V-1308 „Dėl Geros mokyklos koncepcijos patvirtinimo“, Bendraisiais ugdymo planais, Mokymosi pagal formaliojo švietimo programas (išskyrus aukštojo mokslo studijų programas) formų ir mokymo organizavimo tvarkos aprašu, patvirtintu Lietuvos Respublikos </w:t>
      </w:r>
      <w:r w:rsidRPr="001B0A85">
        <w:rPr>
          <w:rFonts w:ascii="Times New Roman" w:eastAsia="Times New Roman" w:hAnsi="Times New Roman" w:cs="Times New Roman"/>
          <w:color w:val="auto"/>
          <w:sz w:val="24"/>
          <w:szCs w:val="24"/>
        </w:rPr>
        <w:lastRenderedPageBreak/>
        <w:t xml:space="preserve">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birželio 28 d. įsakymu Nr. V-1049 „Dėl Mokymosi pagal formaliojo švietimo programas (išskyrus aukštojo mokslo studijų programas) formų ir mokymo organizavimo tvarkos aprašo patvirtinimo“, ir kt.</w:t>
      </w:r>
    </w:p>
    <w:p w:rsidR="00CC0A1F" w:rsidRPr="001B0A85" w:rsidRDefault="00E80452">
      <w:pPr>
        <w:tabs>
          <w:tab w:val="left" w:pos="0"/>
          <w:tab w:val="left" w:pos="720"/>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Gimnazijos ugdymo planas rengiamas vieneriems mokslo metams.</w:t>
      </w:r>
    </w:p>
    <w:p w:rsidR="00CC0A1F" w:rsidRPr="001B0A85" w:rsidRDefault="00E80452">
      <w:pPr>
        <w:keepNext/>
        <w:tabs>
          <w:tab w:val="right" w:pos="9911"/>
        </w:tabs>
        <w:spacing w:before="120" w:after="240"/>
        <w:ind w:left="1559"/>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 xml:space="preserve">  UGDYMO ORGANIZAVIMAS</w:t>
      </w:r>
      <w:r w:rsidRPr="001B0A85">
        <w:rPr>
          <w:rFonts w:ascii="Times New Roman" w:eastAsia="Times New Roman" w:hAnsi="Times New Roman" w:cs="Times New Roman"/>
          <w:color w:val="auto"/>
        </w:rPr>
        <w:t xml:space="preserve">. </w:t>
      </w:r>
      <w:bookmarkStart w:id="4" w:name="bookmark=id.2et92p0" w:colFirst="0" w:colLast="0"/>
      <w:bookmarkStart w:id="5" w:name="bookmark=id.tyjcwt" w:colFirst="0" w:colLast="0"/>
      <w:bookmarkEnd w:id="4"/>
      <w:bookmarkEnd w:id="5"/>
      <w:r w:rsidRPr="001B0A85">
        <w:rPr>
          <w:rFonts w:ascii="Times New Roman" w:eastAsia="Times New Roman" w:hAnsi="Times New Roman" w:cs="Times New Roman"/>
          <w:b/>
          <w:color w:val="auto"/>
          <w:sz w:val="24"/>
          <w:szCs w:val="24"/>
        </w:rPr>
        <w:t xml:space="preserve">MOKSLO METŲ TRUKMĖ. </w:t>
      </w:r>
      <w:r w:rsidRPr="001B0A85">
        <w:rPr>
          <w:rFonts w:ascii="Times New Roman" w:eastAsia="Times New Roman" w:hAnsi="Times New Roman" w:cs="Times New Roman"/>
          <w:color w:val="auto"/>
          <w:sz w:val="24"/>
          <w:szCs w:val="24"/>
        </w:rPr>
        <w:tab/>
      </w:r>
    </w:p>
    <w:p w:rsidR="00CC0A1F" w:rsidRPr="001B0A85" w:rsidRDefault="00E80452">
      <w:pPr>
        <w:keepNext/>
        <w:tabs>
          <w:tab w:val="right" w:pos="9911"/>
        </w:tabs>
        <w:spacing w:before="120" w:after="24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2. Ugdymo organizavimas 5-8, GI-GIV klasėse:</w:t>
      </w:r>
    </w:p>
    <w:p w:rsidR="00CC0A1F" w:rsidRPr="001B0A85" w:rsidRDefault="00E80452">
      <w:pPr>
        <w:tabs>
          <w:tab w:val="left" w:pos="0"/>
        </w:tabs>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 xml:space="preserve">2.1. Mokslo metų ir ugdymo proceso pradžia – </w:t>
      </w: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rugsėjo 2 d. </w:t>
      </w:r>
    </w:p>
    <w:p w:rsidR="00CC0A1F" w:rsidRPr="001B0A85" w:rsidRDefault="00E80452">
      <w:pPr>
        <w:spacing w:after="20"/>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2.2. Ugdymo proceso trukmė 5–8, GI–GIII klasės mokiniams – 185 ugdymo dienos – 37  savaitės, GIV klasės mokiniams – 163 ugdymo dienos – 33 savaitės.</w:t>
      </w:r>
    </w:p>
    <w:p w:rsidR="00CC0A1F" w:rsidRPr="001B0A85" w:rsidRDefault="00E80452">
      <w:pPr>
        <w:spacing w:after="20"/>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2.3. Ugdymo procese skiriamos atostogos:</w:t>
      </w:r>
    </w:p>
    <w:tbl>
      <w:tblPr>
        <w:tblW w:w="8618"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22"/>
        <w:gridCol w:w="4696"/>
      </w:tblGrid>
      <w:tr w:rsidR="00CC0A1F" w:rsidRPr="001B0A85" w:rsidTr="001641CE">
        <w:trPr>
          <w:trHeight w:val="200"/>
          <w:jc w:val="center"/>
        </w:trPr>
        <w:tc>
          <w:tcPr>
            <w:tcW w:w="3922" w:type="dxa"/>
            <w:shd w:val="clear" w:color="auto" w:fill="auto"/>
          </w:tcPr>
          <w:p w:rsidR="00CC0A1F" w:rsidRPr="001B0A85" w:rsidRDefault="00E80452" w:rsidP="001641CE">
            <w:pPr>
              <w:spacing w:line="240" w:lineRule="auto"/>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Rudens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spalio 28 d. – spalio 31 d.</w:t>
            </w:r>
          </w:p>
        </w:tc>
      </w:tr>
      <w:tr w:rsidR="00CC0A1F" w:rsidRPr="001B0A85" w:rsidTr="001641CE">
        <w:trPr>
          <w:trHeight w:val="200"/>
          <w:jc w:val="center"/>
        </w:trPr>
        <w:tc>
          <w:tcPr>
            <w:tcW w:w="3922"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Žiemos (Kalėdų)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gruodžio 23 d. – </w:t>
            </w: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sausio 3 d.</w:t>
            </w:r>
          </w:p>
        </w:tc>
      </w:tr>
      <w:tr w:rsidR="00CC0A1F" w:rsidRPr="001B0A85" w:rsidTr="001641CE">
        <w:trPr>
          <w:trHeight w:val="200"/>
          <w:jc w:val="center"/>
        </w:trPr>
        <w:tc>
          <w:tcPr>
            <w:tcW w:w="3922"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Žiemos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vasario 17 d. – vasario 21 d.</w:t>
            </w:r>
          </w:p>
        </w:tc>
      </w:tr>
      <w:tr w:rsidR="00CC0A1F" w:rsidRPr="001B0A85" w:rsidTr="001641CE">
        <w:trPr>
          <w:trHeight w:val="200"/>
          <w:jc w:val="center"/>
        </w:trPr>
        <w:tc>
          <w:tcPr>
            <w:tcW w:w="3922" w:type="dxa"/>
            <w:shd w:val="clear" w:color="auto" w:fill="auto"/>
          </w:tcPr>
          <w:p w:rsidR="00CC0A1F" w:rsidRPr="001B0A85" w:rsidRDefault="00E80452" w:rsidP="007E2197">
            <w:pPr>
              <w:spacing w:line="240" w:lineRule="auto"/>
              <w:ind w:left="-108" w:firstLine="108"/>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Pavasario (Velykų)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balandžio 14 d. – balandžio 17 d.</w:t>
            </w:r>
          </w:p>
        </w:tc>
      </w:tr>
    </w:tbl>
    <w:p w:rsidR="00CC0A1F" w:rsidRPr="001B0A85" w:rsidRDefault="00CC0A1F">
      <w:pPr>
        <w:spacing w:after="20"/>
        <w:ind w:firstLine="720"/>
        <w:jc w:val="both"/>
        <w:rPr>
          <w:rFonts w:ascii="Times New Roman" w:eastAsia="Times New Roman" w:hAnsi="Times New Roman" w:cs="Times New Roman"/>
          <w:color w:val="auto"/>
          <w:sz w:val="24"/>
          <w:szCs w:val="24"/>
        </w:rPr>
      </w:pPr>
    </w:p>
    <w:p w:rsidR="00CC0A1F" w:rsidRPr="001B0A85" w:rsidRDefault="00E80452">
      <w:pPr>
        <w:spacing w:after="20"/>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2.3.1. Ugdymo proceso pabaiga: </w:t>
      </w:r>
    </w:p>
    <w:tbl>
      <w:tblPr>
        <w:tblW w:w="4110" w:type="dxa"/>
        <w:jc w:val="center"/>
        <w:tblLayout w:type="fixed"/>
        <w:tblCellMar>
          <w:left w:w="115" w:type="dxa"/>
          <w:right w:w="115" w:type="dxa"/>
        </w:tblCellMar>
        <w:tblLook w:val="0000" w:firstRow="0" w:lastRow="0" w:firstColumn="0" w:lastColumn="0" w:noHBand="0" w:noVBand="0"/>
      </w:tblPr>
      <w:tblGrid>
        <w:gridCol w:w="1417"/>
        <w:gridCol w:w="2693"/>
      </w:tblGrid>
      <w:tr w:rsidR="00CC0A1F" w:rsidRPr="001B0A85" w:rsidTr="007E2197">
        <w:trPr>
          <w:trHeight w:val="520"/>
          <w:jc w:val="center"/>
        </w:trPr>
        <w:tc>
          <w:tcPr>
            <w:tcW w:w="141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Klasė</w:t>
            </w:r>
          </w:p>
        </w:tc>
        <w:tc>
          <w:tcPr>
            <w:tcW w:w="2693" w:type="dxa"/>
            <w:tcBorders>
              <w:top w:val="single" w:sz="4" w:space="0" w:color="000000"/>
              <w:left w:val="single" w:sz="4" w:space="0" w:color="000000"/>
              <w:right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Ugdymo proceso pabaiga</w:t>
            </w:r>
          </w:p>
        </w:tc>
      </w:tr>
      <w:tr w:rsidR="00CC0A1F" w:rsidRPr="001B0A85" w:rsidTr="007E2197">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5 - 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2020-06-19</w:t>
            </w:r>
          </w:p>
        </w:tc>
      </w:tr>
      <w:tr w:rsidR="00CC0A1F" w:rsidRPr="001B0A85" w:rsidTr="007E2197">
        <w:trPr>
          <w:trHeight w:val="240"/>
          <w:jc w:val="center"/>
        </w:trPr>
        <w:tc>
          <w:tcPr>
            <w:tcW w:w="141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2020-05-22</w:t>
            </w:r>
          </w:p>
        </w:tc>
      </w:tr>
    </w:tbl>
    <w:p w:rsidR="00CC0A1F" w:rsidRPr="001B0A85" w:rsidRDefault="00CC0A1F">
      <w:pPr>
        <w:tabs>
          <w:tab w:val="left" w:pos="0"/>
        </w:tabs>
        <w:rPr>
          <w:rFonts w:ascii="Times New Roman" w:eastAsia="Times New Roman" w:hAnsi="Times New Roman" w:cs="Times New Roman"/>
          <w:color w:val="auto"/>
          <w:sz w:val="24"/>
          <w:szCs w:val="24"/>
        </w:rPr>
      </w:pPr>
    </w:p>
    <w:p w:rsidR="00CC0A1F" w:rsidRPr="001B0A85" w:rsidRDefault="00E80452">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2.3.2. Vasaros atostogos skiriamos pasibaigus ugdymo procesui:</w:t>
      </w:r>
    </w:p>
    <w:tbl>
      <w:tblPr>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4"/>
        <w:gridCol w:w="2268"/>
        <w:gridCol w:w="2268"/>
      </w:tblGrid>
      <w:tr w:rsidR="00CC0A1F" w:rsidRPr="001B0A85" w:rsidTr="007E2197">
        <w:trPr>
          <w:jc w:val="center"/>
        </w:trPr>
        <w:tc>
          <w:tcPr>
            <w:tcW w:w="3684"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Atostogos</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Prasideda</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Baigiasi</w:t>
            </w:r>
          </w:p>
        </w:tc>
      </w:tr>
      <w:tr w:rsidR="00CC0A1F" w:rsidRPr="001B0A85" w:rsidTr="007E2197">
        <w:trPr>
          <w:trHeight w:val="340"/>
          <w:jc w:val="center"/>
        </w:trPr>
        <w:tc>
          <w:tcPr>
            <w:tcW w:w="3684" w:type="dxa"/>
            <w:shd w:val="clear" w:color="auto" w:fill="auto"/>
          </w:tcPr>
          <w:p w:rsidR="00CC0A1F" w:rsidRPr="001B0A85" w:rsidRDefault="00E80452" w:rsidP="007E2197">
            <w:pPr>
              <w:tabs>
                <w:tab w:val="left" w:pos="0"/>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Vasaros</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2020-06-22</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2020-08-31</w:t>
            </w:r>
          </w:p>
        </w:tc>
      </w:tr>
    </w:tbl>
    <w:p w:rsidR="00CC0A1F" w:rsidRPr="001B0A85" w:rsidRDefault="00CC0A1F">
      <w:pPr>
        <w:spacing w:after="20"/>
        <w:ind w:firstLine="720"/>
        <w:jc w:val="both"/>
        <w:rPr>
          <w:rFonts w:ascii="Times New Roman" w:eastAsia="Times New Roman" w:hAnsi="Times New Roman" w:cs="Times New Roman"/>
          <w:color w:val="auto"/>
          <w:sz w:val="24"/>
          <w:szCs w:val="24"/>
        </w:rPr>
      </w:pPr>
    </w:p>
    <w:p w:rsidR="00CC0A1F" w:rsidRPr="001B0A85" w:rsidRDefault="00E80452">
      <w:pPr>
        <w:spacing w:after="20"/>
        <w:ind w:firstLine="720"/>
        <w:jc w:val="both"/>
        <w:rPr>
          <w:color w:val="auto"/>
        </w:rPr>
      </w:pPr>
      <w:r w:rsidRPr="001B0A85">
        <w:rPr>
          <w:rFonts w:ascii="Times New Roman" w:eastAsia="Times New Roman" w:hAnsi="Times New Roman" w:cs="Times New Roman"/>
          <w:color w:val="auto"/>
          <w:sz w:val="24"/>
          <w:szCs w:val="24"/>
        </w:rPr>
        <w:t xml:space="preserve">2.3.2.1. Vasaros atostogos GIV klasės mokiniams skiriamos pasibaigus švietimo, mokslo ir sporto ministro nustatytai brandos egzaminų sesijai. Jos trunka iki </w:t>
      </w: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rugpjūčio 31 d.</w:t>
      </w:r>
    </w:p>
    <w:p w:rsidR="00CC0A1F" w:rsidRPr="001B0A85" w:rsidRDefault="00E80452">
      <w:pPr>
        <w:tabs>
          <w:tab w:val="left" w:pos="0"/>
        </w:tabs>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2.4. Ugdymosi procesas 5 – GIV klasėse skirstomas pusmečiais:</w:t>
      </w:r>
    </w:p>
    <w:tbl>
      <w:tblPr>
        <w:tblW w:w="9879" w:type="dxa"/>
        <w:tblInd w:w="824" w:type="dxa"/>
        <w:tblLayout w:type="fixed"/>
        <w:tblCellMar>
          <w:left w:w="115" w:type="dxa"/>
          <w:right w:w="115" w:type="dxa"/>
        </w:tblCellMar>
        <w:tblLook w:val="0000" w:firstRow="0" w:lastRow="0" w:firstColumn="0" w:lastColumn="0" w:noHBand="0" w:noVBand="0"/>
      </w:tblPr>
      <w:tblGrid>
        <w:gridCol w:w="1978"/>
        <w:gridCol w:w="3940"/>
        <w:gridCol w:w="3961"/>
      </w:tblGrid>
      <w:tr w:rsidR="00CC0A1F" w:rsidRPr="001B0A85" w:rsidTr="001641CE">
        <w:tc>
          <w:tcPr>
            <w:tcW w:w="1978"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Klasės</w:t>
            </w:r>
          </w:p>
        </w:tc>
        <w:tc>
          <w:tcPr>
            <w:tcW w:w="3940"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 pusmetis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 pusmetis</w:t>
            </w:r>
          </w:p>
        </w:tc>
      </w:tr>
      <w:tr w:rsidR="00CC0A1F" w:rsidRPr="001B0A85" w:rsidTr="001641CE">
        <w:tc>
          <w:tcPr>
            <w:tcW w:w="1978"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5 - GIII</w:t>
            </w:r>
          </w:p>
        </w:tc>
        <w:tc>
          <w:tcPr>
            <w:tcW w:w="3940"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2019-09-02 - 2020-01-24</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2020-01-27 - 2020-06-19</w:t>
            </w:r>
          </w:p>
        </w:tc>
      </w:tr>
      <w:tr w:rsidR="00CC0A1F" w:rsidRPr="001B0A85" w:rsidTr="001641CE">
        <w:tc>
          <w:tcPr>
            <w:tcW w:w="1978"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GIV</w:t>
            </w:r>
          </w:p>
        </w:tc>
        <w:tc>
          <w:tcPr>
            <w:tcW w:w="3940"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2019-09-02 - 2020-01-24</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2020-01-27 - 2020-05-22</w:t>
            </w:r>
          </w:p>
        </w:tc>
      </w:tr>
    </w:tbl>
    <w:p w:rsidR="00CC0A1F" w:rsidRPr="001B0A85" w:rsidRDefault="00CC0A1F">
      <w:pPr>
        <w:ind w:firstLine="720"/>
        <w:jc w:val="both"/>
        <w:rPr>
          <w:rFonts w:ascii="Times New Roman" w:eastAsia="Times New Roman" w:hAnsi="Times New Roman" w:cs="Times New Roman"/>
          <w:color w:val="auto"/>
          <w:sz w:val="24"/>
          <w:szCs w:val="24"/>
        </w:rPr>
      </w:pP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2.5. Pagrindinė ugdymo proceso organizavimo forma – pamoka. Pamokos trukmė – 45 min.</w:t>
      </w:r>
    </w:p>
    <w:p w:rsidR="00CC0A1F" w:rsidRPr="001B0A85" w:rsidRDefault="00E80452">
      <w:pPr>
        <w:tabs>
          <w:tab w:val="left" w:pos="0"/>
        </w:tabs>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2.6. Gimnazija dirba 5 dienas per savaitę.</w:t>
      </w:r>
    </w:p>
    <w:p w:rsidR="00CC0A1F" w:rsidRPr="001B0A85" w:rsidRDefault="00E80452">
      <w:pPr>
        <w:tabs>
          <w:tab w:val="left" w:pos="-180"/>
          <w:tab w:val="left" w:pos="0"/>
        </w:tabs>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 xml:space="preserve">2.6.1. Pamokų laikas: </w:t>
      </w:r>
    </w:p>
    <w:tbl>
      <w:tblPr>
        <w:tblW w:w="4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28"/>
        <w:gridCol w:w="3540"/>
      </w:tblGrid>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Pamokos</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Pamokų laikas 5-GIV klasėse</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8.00 – 8.45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8.55 – 9.40</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10.00 – 10.45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IV</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11.05 – 11.50</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12.10 – 12.55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lastRenderedPageBreak/>
              <w:t>VI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13.05 – 13.50</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14.00 – 14.45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14.55 – 15.40</w:t>
            </w:r>
          </w:p>
        </w:tc>
      </w:tr>
    </w:tbl>
    <w:p w:rsidR="00CC0A1F" w:rsidRPr="001B0A85" w:rsidRDefault="00CC0A1F">
      <w:pPr>
        <w:tabs>
          <w:tab w:val="left" w:pos="-180"/>
        </w:tabs>
        <w:jc w:val="both"/>
        <w:rPr>
          <w:rFonts w:ascii="Times New Roman" w:eastAsia="Times New Roman" w:hAnsi="Times New Roman" w:cs="Times New Roman"/>
          <w:color w:val="auto"/>
        </w:rPr>
      </w:pPr>
    </w:p>
    <w:p w:rsidR="00CC0A1F" w:rsidRPr="001B0A85" w:rsidRDefault="00E80452">
      <w:pPr>
        <w:tabs>
          <w:tab w:val="left" w:pos="-18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2.6.1.1. Pamokų laikas trečiadieniais:</w:t>
      </w:r>
    </w:p>
    <w:tbl>
      <w:tblPr>
        <w:tblW w:w="4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9"/>
        <w:gridCol w:w="3403"/>
      </w:tblGrid>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Pamokos</w:t>
            </w: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Pamokų laikas 5-GIV klasėse</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w:t>
            </w: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8.00 – 8.45</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8.55 – 9.40</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III</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10.00– 10.45</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IV</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11.05 – 11.50</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w:t>
            </w: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12.10 – 12.55</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13.05 – 13.50</w:t>
            </w:r>
          </w:p>
        </w:tc>
      </w:tr>
      <w:tr w:rsidR="00CC0A1F" w:rsidRPr="001B0A85" w:rsidTr="001641CE">
        <w:trPr>
          <w:jc w:val="center"/>
        </w:trPr>
        <w:tc>
          <w:tcPr>
            <w:tcW w:w="1259" w:type="dxa"/>
            <w:shd w:val="clear" w:color="auto" w:fill="auto"/>
          </w:tcPr>
          <w:p w:rsidR="00CC0A1F" w:rsidRPr="001B0A85" w:rsidRDefault="00CC0A1F" w:rsidP="007E2197">
            <w:pPr>
              <w:jc w:val="center"/>
              <w:rPr>
                <w:rFonts w:ascii="Times New Roman" w:eastAsia="Times New Roman" w:hAnsi="Times New Roman" w:cs="Times New Roman"/>
                <w:color w:val="auto"/>
              </w:rPr>
            </w:pP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Klasės vadovo valanda</w:t>
            </w:r>
          </w:p>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14.00 – 14.45</w:t>
            </w:r>
          </w:p>
        </w:tc>
      </w:tr>
    </w:tbl>
    <w:p w:rsidR="00CC0A1F" w:rsidRPr="001B0A85" w:rsidRDefault="00E80452">
      <w:pPr>
        <w:tabs>
          <w:tab w:val="left" w:pos="-180"/>
        </w:tabs>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r>
    </w:p>
    <w:p w:rsidR="00CC0A1F" w:rsidRPr="001B0A85" w:rsidRDefault="00E80452">
      <w:pPr>
        <w:spacing w:after="20"/>
        <w:ind w:firstLine="720"/>
        <w:jc w:val="both"/>
        <w:rPr>
          <w:color w:val="auto"/>
        </w:rPr>
      </w:pPr>
      <w:r w:rsidRPr="001B0A85">
        <w:rPr>
          <w:rFonts w:ascii="Times New Roman" w:eastAsia="Times New Roman" w:hAnsi="Times New Roman" w:cs="Times New Roman"/>
          <w:color w:val="auto"/>
          <w:sz w:val="24"/>
          <w:szCs w:val="24"/>
        </w:rPr>
        <w:t>2.7. Gimnazijos IV klasės mokiniui, laikant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suteikiama laisva diena prieš brandos egzaminą. Ši diena įskaičiuojama į ugdymo dienų skaičių.</w:t>
      </w:r>
    </w:p>
    <w:p w:rsidR="00CC0A1F" w:rsidRPr="001B0A85" w:rsidRDefault="00E80452">
      <w:pPr>
        <w:tabs>
          <w:tab w:val="left" w:pos="-180"/>
          <w:tab w:val="left" w:pos="0"/>
        </w:tabs>
        <w:jc w:val="both"/>
        <w:rPr>
          <w:color w:val="auto"/>
        </w:rPr>
      </w:pPr>
      <w:r w:rsidRPr="001B0A85">
        <w:rPr>
          <w:rFonts w:ascii="Times New Roman" w:eastAsia="Times New Roman" w:hAnsi="Times New Roman" w:cs="Times New Roman"/>
          <w:color w:val="auto"/>
          <w:sz w:val="24"/>
          <w:szCs w:val="24"/>
        </w:rPr>
        <w:tab/>
        <w:t xml:space="preserve">2.8. Oro temperatūrai esant 20 laipsnių šalčio ar žemesnei, į gimnaziją gali nevykti 5 klasių mokiniai, esant 25 laipsniams šalčio ar žemesnei temperatūrai – 6–GIV klasių mokiniai. Ugdymo procesas, atvykusiems į gimnaziją mokiniams, vykdomas. Mokiniams, neatvykusiems į gimnaziją, mokymuisi reikalinga informacija skelbiama elektroniniame dienyne. Šios dienos įskaičiuojamos į ugdymo dienų skaičių. Dienynuose pamokos turinio skiltyje rašoma „Pamokos nevyko dėl šalčio“. Šiltuoju metų laikotarpiu, temperatūrai mokymosi patalpose viršijus numatytąją Lietuvos higienos normoje HN 21:2017 „Mokykla, vykdanti bendrojo ugdymo programas. Bendrieji sveikatos saugos reikalavimai“, patvirtintoje Lietuvos Respublikos sveikatos apsaugos ministro </w:t>
      </w:r>
      <w:smartTag w:uri="urn:schemas-microsoft-com:office:smarttags" w:element="metricconverter">
        <w:smartTagPr>
          <w:attr w:name="ProductID" w:val="2011 m"/>
        </w:smartTagPr>
        <w:r w:rsidRPr="001B0A85">
          <w:rPr>
            <w:rFonts w:ascii="Times New Roman" w:eastAsia="Times New Roman" w:hAnsi="Times New Roman" w:cs="Times New Roman"/>
            <w:color w:val="auto"/>
            <w:sz w:val="24"/>
            <w:szCs w:val="24"/>
          </w:rPr>
          <w:t>2011 m</w:t>
        </w:r>
      </w:smartTag>
      <w:r w:rsidRPr="001B0A85">
        <w:rPr>
          <w:rFonts w:ascii="Times New Roman" w:eastAsia="Times New Roman" w:hAnsi="Times New Roman" w:cs="Times New Roman"/>
          <w:color w:val="auto"/>
          <w:sz w:val="24"/>
          <w:szCs w:val="24"/>
        </w:rPr>
        <w:t>. rugpjūčio    10 d. įsakymu Nr. V-773 „Dėl Lietuvos higienos normos HN 21:2017. „Mokykla, vykdanti bendrojo ugdymo programas. Bendrieji sveikatos saugos reikalavimai“, ugdymo procesas gali būti koreguojamas ir organizuojamas kitose erdvėse.</w:t>
      </w:r>
    </w:p>
    <w:p w:rsidR="00CC0A1F" w:rsidRPr="001B0A85" w:rsidRDefault="00E80452">
      <w:pPr>
        <w:tabs>
          <w:tab w:val="left" w:pos="-180"/>
          <w:tab w:val="left" w:pos="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 xml:space="preserve">2.9. </w:t>
      </w:r>
      <w:bookmarkStart w:id="6" w:name="bookmark=id.3dy6vkm" w:colFirst="0" w:colLast="0"/>
      <w:bookmarkStart w:id="7" w:name="bookmark=id.1t3h5sf" w:colFirst="0" w:colLast="0"/>
      <w:bookmarkEnd w:id="6"/>
      <w:bookmarkEnd w:id="7"/>
      <w:r w:rsidRPr="001B0A85">
        <w:rPr>
          <w:rFonts w:ascii="Times New Roman" w:eastAsia="Times New Roman" w:hAnsi="Times New Roman" w:cs="Times New Roman"/>
          <w:color w:val="auto"/>
          <w:sz w:val="24"/>
          <w:szCs w:val="24"/>
        </w:rPr>
        <w:t>Gimnazijos vadovas, esant aplinkybėms, keliančioms pavojų mokinių sveikatai ar gyvybei, priima sprendimus dėl ugdymo proceso koregavimo ar sustabdymo. Laikinai sustabdžius ugdymo procesą, gimnazijos vadovas sprendimą dėl ugdymo laiko, kuriuo nevyko ugdymo procesas, įskaičiavimo ar neįskaičiavimo į ugdymo dienų skaičių ar dėl jo koregavimo derina su steigėju.</w:t>
      </w:r>
    </w:p>
    <w:p w:rsidR="00CC0A1F" w:rsidRPr="001B0A85" w:rsidRDefault="00CC0A1F">
      <w:pPr>
        <w:tabs>
          <w:tab w:val="left" w:pos="-180"/>
          <w:tab w:val="left" w:pos="0"/>
        </w:tabs>
        <w:jc w:val="both"/>
        <w:rPr>
          <w:rFonts w:ascii="Times New Roman" w:eastAsia="Times New Roman" w:hAnsi="Times New Roman" w:cs="Times New Roman"/>
          <w:b/>
          <w:color w:val="auto"/>
          <w:sz w:val="24"/>
          <w:szCs w:val="24"/>
        </w:rPr>
      </w:pPr>
    </w:p>
    <w:p w:rsidR="00CC0A1F" w:rsidRPr="001B0A85" w:rsidRDefault="00E80452">
      <w:pPr>
        <w:keepNext/>
        <w:tabs>
          <w:tab w:val="right" w:pos="9911"/>
        </w:tabs>
        <w:spacing w:line="240" w:lineRule="auto"/>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 xml:space="preserve">GIMNAZIJOS UGDYMO PLANAS. RENGIMAS IR ĮGYVENDINIMAS </w:t>
      </w:r>
    </w:p>
    <w:p w:rsidR="00CC0A1F" w:rsidRPr="001B0A85" w:rsidRDefault="00CC0A1F">
      <w:pPr>
        <w:keepNext/>
        <w:tabs>
          <w:tab w:val="right" w:pos="9911"/>
        </w:tabs>
        <w:spacing w:line="240" w:lineRule="auto"/>
        <w:jc w:val="center"/>
        <w:rPr>
          <w:rFonts w:ascii="Times New Roman" w:eastAsia="Times New Roman" w:hAnsi="Times New Roman" w:cs="Times New Roman"/>
          <w:b/>
          <w:color w:val="auto"/>
        </w:rPr>
      </w:pP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3. Gimnazijos ugdymo planą rengia gimnazijos vadovo  </w:t>
      </w: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gegužės 7 d. įsakymu Nr. V-281 sudaroma darbo grupė gimnazijos ugdymo plano projektui parengti. Grupės darbui vadovauja gimnazijos vadovas.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 Darbo grupė susitaria dėl gimnazijos ugdymo plano turinio, struktūros ir formos.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5. Darbo grupė remiasi:</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5.1. švietimo stebėsenos, mokinių pasiekimų ir pažangos vertinimo ugdymo procese duomenimis ir informacija, nacionalinių mokinių pasiekimų patikrinimo, nacionalinių ir tarptautinių mokinių pasiekimų tyrimų rezultatais, gimnazijos veiklos įsivertinimo ir išorinio vertinimo duomenimis;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  Priimti sprendimai dėl:</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 ugdymo turinio įgyvendinimo integruojant į jį prevencines ir integruojamąsias programas: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6.1.1. Sveikatos ir lytiškumo ugdymo bei rengimo šeimai programa;</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6.1.2. Ugdymo karjerai programa;</w:t>
      </w:r>
    </w:p>
    <w:p w:rsidR="000A7D87"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6.1.3. Gimnazijos parengta socialines ir emocines kompetencijas ugdanti prevencinė programa, apimanti smurto, alkoholio, tabako ir kitų psichiką veikiančių medžiagų vartojimo prevenciją, sveikos gyvensenos skatinimą;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6.1.4. Etninė kultūra;</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6.1.5. Istorijos, lietuvių kalbos ir pilietiškumo ugdymo pagrindai integruojami GI klasėse;</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6.1.6. Žmogaus saugos bendroji programa.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 Ugdymo turinys gimnazijoje planuojamas remiantis Ugdymo plane nurodytu dalyko programai skiriamų valandų (pamokų) skaičiumi per savaitę, atsižvelgiant į gimnazijos bendruomenės poreikius, turimus išteklius.</w:t>
      </w:r>
    </w:p>
    <w:p w:rsidR="00CC0A1F" w:rsidRPr="001B0A85" w:rsidRDefault="00E80452">
      <w:pPr>
        <w:tabs>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8. Ilgalaikiai dalykų planai, pasirenkamųjų dalykų (priedas Nr. 1), modulių programos 5-8 ir  I, II gimnazijos klasėms rengiami vieneriems (priedas Nr. 2), vidurinio ugdymo dalykų ilgalaikiai planai  – vieneriems mokslo metams,  individualizuotas (priedas Nr. 21) ir pritaikytas (priedas Nr. 22, 23) – pusmečiams.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 Ugdymo turinys planuojamas pagal nustatytą formą, rengiant ilgalaikį teminį planą (Metodinės tarybos 2018-06-20 posėdžio protokolo Nr. 4 nutarimu):</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9.1. ilgalaikiai planai ir programos aprobuojami metodinėse grupėse iki rugpjūčio 30 d., su kuruojančiu vadovu suderinami iki rugsėjo 6 d</w:t>
      </w:r>
      <w:r w:rsidR="000A7D87" w:rsidRPr="001B0A85">
        <w:rPr>
          <w:rFonts w:ascii="Times New Roman" w:eastAsia="Times New Roman" w:hAnsi="Times New Roman" w:cs="Times New Roman"/>
          <w:color w:val="auto"/>
          <w:sz w:val="24"/>
          <w:szCs w:val="24"/>
        </w:rPr>
        <w:t>.,</w:t>
      </w:r>
      <w:r w:rsidRPr="001B0A85">
        <w:rPr>
          <w:rFonts w:ascii="Times New Roman" w:eastAsia="Times New Roman" w:hAnsi="Times New Roman" w:cs="Times New Roman"/>
          <w:color w:val="auto"/>
          <w:sz w:val="24"/>
          <w:szCs w:val="24"/>
        </w:rPr>
        <w:t xml:space="preserve"> individualizuotos ir pritaikytos programos</w:t>
      </w:r>
      <w:r w:rsidR="00DE4E5D"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w:t>
      </w:r>
      <w:r w:rsidR="00DE4E5D"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 xml:space="preserve">I pusmečiui iki rugsėjo 13 d., II pusmečiui – iki sausio 24 d.; </w:t>
      </w:r>
      <w:r w:rsidR="00DE4E5D" w:rsidRPr="001B0A85">
        <w:rPr>
          <w:rFonts w:ascii="Times New Roman" w:eastAsia="Times New Roman" w:hAnsi="Times New Roman" w:cs="Times New Roman"/>
          <w:color w:val="auto"/>
          <w:sz w:val="24"/>
          <w:szCs w:val="24"/>
        </w:rPr>
        <w:t xml:space="preserve">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9.2. mokytojai, dirbantys pirmus trejus metus rengia trumpalaikius (detaliuosius arba/ir dienos) planus;</w:t>
      </w:r>
    </w:p>
    <w:p w:rsidR="00CC0A1F" w:rsidRPr="001641CE" w:rsidRDefault="00E80452">
      <w:pPr>
        <w:ind w:firstLine="720"/>
        <w:jc w:val="both"/>
        <w:rPr>
          <w:rFonts w:ascii="Times New Roman" w:eastAsia="Times New Roman" w:hAnsi="Times New Roman" w:cs="Times New Roman"/>
          <w:color w:val="auto"/>
          <w:sz w:val="24"/>
          <w:szCs w:val="24"/>
        </w:rPr>
      </w:pPr>
      <w:r w:rsidRPr="001641CE">
        <w:rPr>
          <w:rFonts w:ascii="Times New Roman" w:eastAsia="Times New Roman" w:hAnsi="Times New Roman" w:cs="Times New Roman"/>
          <w:color w:val="auto"/>
          <w:sz w:val="24"/>
          <w:szCs w:val="24"/>
        </w:rPr>
        <w:t>9.3. mokytojas, rengdamasis atskirai pamokai, remiasi Geros pamokos modeliu.</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9.4. ilgalaikiai planai koreguojami ir tikslinami atsižvelgiant į mokinių pasiekimus ir pažangą, susiklosčiusias aplinkybes; mokytojas gali keisti numatytą valandų skaičių temai;</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9.5. ilgalaikiai planai (elektroninėse laikmenose) laikomi gimnazijoje ir prireikus pateikiami gimnazijos vadovams ar gimnaziją vizituojantiems specialistams;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9.6. dalykų modulių ir pasirenkamųjų dalykų (jei nėra patvirtintų Lietuvos Respublikos švietimo, mokslo ir sporto ministro) programos rengiamos laikantis gimnazijoje nustatytos formos vieneriems metams;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9.7. dalykų modulių (mokinių skaičius grupėse: 10 mokinių - 5-GII kl., 5 mokiniai -  GIII-GIV kl.) ir pasirenkamųjų dalykų programos teikiamos tvirtinti gimnazijos direktoriui iki rugpjūčio 30 d.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9.8. Klasės vadovo veiklos planai rengiami pagal formą (priedas Nr. 4) ir teikiami tvirtinti gimnazijos direktoriaus pavaduotojui ugdymui iki rugsėjo 13 d.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10. Neformaliojo švietimo programos rengiamos pagal formą (priedas Nr. 3)  ir teikiamos tvirtinti gimnazijos direktoriui iki rugpjūčio 30 d. Neformaliojo švietimo programų, modulių ir pasirenkamųjų dalykų pasiūla talpinama gimnazijos elektroninėje svetainėje;</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10.1. neformaliojo vaikų švietimo mokinių grupės komplektuojamos iš tos pačios klasės, paralelių klasių ar gretimų klasių mokinių arba mokinių, turinčių bendrus interesus. Neformaliojo vaikų švietimo grupės formuojamos, jei neformaliojo vaikų švietimo programą pasirinkę ne mažiau 12 mokinių. Mokinių grupės sudėtis per mokslo metus gali keistis;</w:t>
      </w: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10.2. neformaliojo vaikų švietimo valandos skiriamos atsižvelgus į klasių komplektų skaičių, turimas lėšas bei gimnazijos nepamokinio ugdymo tradicijas ir tikslingumą;</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10.3. mokiniai per mokslo metus susipažįsta su gimnazijoje veikiančių būrelių veikla (varžybos, koncertai, parodos, vaizdinė medžiaga ir pan.) ir renkasi neformaliojo ugdymo veiklos sritį.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10.4. Mokytojas informuoja mokinius apie neformaliojo švietimo programą, parengtą pagal formą, renka mokinių prašymus lankyti būrelį ir komplektuoja neformaliojo švietimo mokinių grupes.</w:t>
      </w: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10.5. Valandos skiriamos kiekvienai ugdymo programai vieneriems mokslo metams.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10.6. Neformaliojo vaikų švietimo valandos atsiradus poreikiui gali būti skiriamos ir vėliau.</w:t>
      </w: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10.7. Direktoriaus pavaduotojas ugdymui rengia neformaliojo vaikų švietimo programų tvarkaraštį.</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10.8. Neformaliojo ugdymo būrelio mokytojas pildo neformalaus švietimo grupių e-dienyną;</w:t>
      </w:r>
    </w:p>
    <w:p w:rsidR="00CC0A1F" w:rsidRPr="001B0A85" w:rsidRDefault="00E80452">
      <w:pPr>
        <w:tabs>
          <w:tab w:val="left" w:pos="0"/>
          <w:tab w:val="left" w:pos="709"/>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11. Individuali mokinių pažanga, pasiekimai ir pastangos vertinami pagal Gimnazijos individualios mokinio pažangos, pasiekimų ir pastangų vertinimo ir įsivertinimo sistemos aprašą.</w:t>
      </w:r>
    </w:p>
    <w:p w:rsidR="00CC0A1F" w:rsidRPr="001B0A85" w:rsidRDefault="00E80452">
      <w:pPr>
        <w:tabs>
          <w:tab w:val="left" w:pos="0"/>
          <w:tab w:val="left" w:pos="709"/>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12. Siekdamas ugdyti bendrąsias ir dalykines kompetencijas praktinėje ar projektinėje veikloje, kiekvienas 5-GII kl. mokinys privalo parengti bent vieną trumpalaikį ar ilgalaikį projektą per mokslo metus, o kiekvienas GI-GIII kl. mokinys privalo parašyti ind</w:t>
      </w:r>
      <w:r w:rsidR="00941D82" w:rsidRPr="001B0A85">
        <w:rPr>
          <w:rFonts w:ascii="Times New Roman" w:eastAsia="Times New Roman" w:hAnsi="Times New Roman" w:cs="Times New Roman"/>
          <w:color w:val="auto"/>
          <w:sz w:val="24"/>
          <w:szCs w:val="24"/>
        </w:rPr>
        <w:t>ividualų arba grupinį ilgalaikį</w:t>
      </w:r>
      <w:r w:rsidRPr="001B0A85">
        <w:rPr>
          <w:rFonts w:ascii="Times New Roman" w:eastAsia="Times New Roman" w:hAnsi="Times New Roman" w:cs="Times New Roman"/>
          <w:color w:val="auto"/>
          <w:sz w:val="24"/>
          <w:szCs w:val="24"/>
        </w:rPr>
        <w:t xml:space="preserve"> projektinį darbą.</w:t>
      </w:r>
    </w:p>
    <w:p w:rsidR="00CC0A1F" w:rsidRPr="001B0A85" w:rsidRDefault="00E80452">
      <w:pPr>
        <w:tabs>
          <w:tab w:val="left" w:pos="0"/>
          <w:tab w:val="left" w:pos="709"/>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 xml:space="preserve">13. Gimnazija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w:t>
      </w:r>
    </w:p>
    <w:p w:rsidR="00CC0A1F" w:rsidRPr="001B0A85" w:rsidRDefault="00E80452">
      <w:pP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ab/>
        <w:t>13.1. Individualus ugdymo planas (Priedas Nr. 18) sudaromas su kiekvienu mokiniu besimokančiu pagal vidurinio ugdymo programą.</w:t>
      </w:r>
    </w:p>
    <w:p w:rsidR="00CC0A1F" w:rsidRPr="001B0A85" w:rsidRDefault="00E80452">
      <w:pPr>
        <w:tabs>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13.1.1. Per mokslo metus, bet ne vėliau kaip iki balandžio 30 d., GII kl. mokiniams yra organizuojami  susirinkimai, klasių valandėlės, individualios konsultacijos, kurių metu direktoriaus pavaduotojas ugdymui, profesinio informavimo taško konsultantas, klasės vadovas, mokytojai dalykininkai išaiškina vidurinio ugdymo specifiką, A ir B, B1 ir B2 dalykų kursų ypatumus, padeda pasirinkti dalykus, dalykų modulius, pasirenkamuosius dalykus. </w:t>
      </w:r>
      <w:r w:rsidR="00941D82" w:rsidRPr="001B0A85">
        <w:rPr>
          <w:rFonts w:ascii="Times New Roman" w:eastAsia="Times New Roman" w:hAnsi="Times New Roman" w:cs="Times New Roman"/>
          <w:color w:val="auto"/>
          <w:sz w:val="24"/>
          <w:szCs w:val="24"/>
        </w:rPr>
        <w:t xml:space="preserve">Pasiūla iki balandžio </w:t>
      </w:r>
      <w:r w:rsidR="00941D82" w:rsidRPr="001641CE">
        <w:rPr>
          <w:rFonts w:ascii="Times New Roman" w:eastAsia="Times New Roman" w:hAnsi="Times New Roman" w:cs="Times New Roman"/>
          <w:color w:val="auto"/>
          <w:sz w:val="24"/>
          <w:szCs w:val="24"/>
        </w:rPr>
        <w:t>1</w:t>
      </w:r>
      <w:r w:rsidR="00941D82" w:rsidRPr="001B0A85">
        <w:rPr>
          <w:rFonts w:ascii="Times New Roman" w:eastAsia="Times New Roman" w:hAnsi="Times New Roman" w:cs="Times New Roman"/>
          <w:color w:val="auto"/>
          <w:sz w:val="24"/>
          <w:szCs w:val="24"/>
        </w:rPr>
        <w:t>d.</w:t>
      </w:r>
    </w:p>
    <w:p w:rsidR="00CC0A1F" w:rsidRPr="001B0A85" w:rsidRDefault="00E80452">
      <w:pPr>
        <w:tabs>
          <w:tab w:val="left" w:pos="567"/>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13.1.2. Mokiniai renkasi iš gimnazijos siūlomų variantų ir pasirengia individualaus ugdymo plano projektą dvejiems metams. Mokiniui pageidaujant, siūlomas individualaus ugdymo plano variantas gali būti koreguojamas. Mokinys, suderinęs su tėvais (globėjais, rūpintojais), galutinį individualaus ugdymo plano variantą pateikia direktoriaus pavaduotojui ugdymui iki birželio 3 d</w:t>
      </w:r>
      <w:r w:rsidRPr="001B0A85">
        <w:rPr>
          <w:rFonts w:ascii="Times New Roman" w:eastAsia="Times New Roman" w:hAnsi="Times New Roman" w:cs="Times New Roman"/>
          <w:b/>
          <w:color w:val="auto"/>
          <w:sz w:val="24"/>
          <w:szCs w:val="24"/>
        </w:rPr>
        <w:t xml:space="preserve">. </w:t>
      </w:r>
    </w:p>
    <w:p w:rsidR="00CC0A1F" w:rsidRPr="001B0A85" w:rsidRDefault="00E80452">
      <w:pPr>
        <w:tabs>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13.2. Mokiniui, besimokančiam pagal pagrindinio ugdymo programą, individualus ugdymo planas sudaromas jei:</w:t>
      </w:r>
    </w:p>
    <w:p w:rsidR="00CC0A1F" w:rsidRPr="001B0A85" w:rsidRDefault="00E804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13.2.1 pasiekimai žemi arba mokiniui, kurio pasiekimai aukšti (ypatingai galinčių pasiekti aukščiausią ir aukštą lygmenis, gabumams plėtoti ir gebėjimams ugdyti, ir siekti individualios pažangos);</w:t>
      </w:r>
    </w:p>
    <w:p w:rsidR="00CC0A1F" w:rsidRPr="001B0A85" w:rsidRDefault="00E80452">
      <w:pPr>
        <w:ind w:firstLine="709"/>
        <w:jc w:val="both"/>
        <w:rPr>
          <w:rFonts w:ascii="Times New Roman" w:eastAsia="Times New Roman" w:hAnsi="Times New Roman" w:cs="Times New Roman"/>
          <w:color w:val="auto"/>
          <w:sz w:val="23"/>
          <w:szCs w:val="23"/>
        </w:rPr>
      </w:pPr>
      <w:r w:rsidRPr="001B0A85">
        <w:rPr>
          <w:rFonts w:ascii="Times New Roman" w:eastAsia="Times New Roman" w:hAnsi="Times New Roman" w:cs="Times New Roman"/>
          <w:color w:val="auto"/>
          <w:sz w:val="23"/>
          <w:szCs w:val="23"/>
        </w:rPr>
        <w:t xml:space="preserve">13.2.2. patiria sunkumų po ligos, norint likviduoti spragas ar atsiskaityti už praleistą temą; </w:t>
      </w:r>
    </w:p>
    <w:p w:rsidR="00CC0A1F" w:rsidRPr="001B0A85" w:rsidRDefault="00E80452">
      <w:pPr>
        <w:ind w:firstLine="709"/>
        <w:jc w:val="both"/>
        <w:rPr>
          <w:rFonts w:ascii="Times New Roman" w:eastAsia="Times New Roman" w:hAnsi="Times New Roman" w:cs="Times New Roman"/>
          <w:color w:val="auto"/>
          <w:sz w:val="23"/>
          <w:szCs w:val="23"/>
        </w:rPr>
      </w:pPr>
      <w:r w:rsidRPr="001B0A85">
        <w:rPr>
          <w:rFonts w:ascii="Times New Roman" w:eastAsia="Times New Roman" w:hAnsi="Times New Roman" w:cs="Times New Roman"/>
          <w:color w:val="auto"/>
          <w:sz w:val="23"/>
          <w:szCs w:val="23"/>
        </w:rPr>
        <w:t xml:space="preserve">13.2.3. po pusmečio, kai turi nepatenkinamą įvertinimą ir siekia likviduoti spragas, pagerinti rezultatus; </w:t>
      </w:r>
    </w:p>
    <w:p w:rsidR="00CC0A1F" w:rsidRPr="001B0A85" w:rsidRDefault="00E80452">
      <w:pPr>
        <w:ind w:firstLine="709"/>
        <w:jc w:val="both"/>
        <w:rPr>
          <w:rFonts w:ascii="Times New Roman" w:eastAsia="Times New Roman" w:hAnsi="Times New Roman" w:cs="Times New Roman"/>
          <w:color w:val="auto"/>
          <w:sz w:val="23"/>
          <w:szCs w:val="23"/>
        </w:rPr>
      </w:pPr>
      <w:r w:rsidRPr="001B0A85">
        <w:rPr>
          <w:rFonts w:ascii="Times New Roman" w:eastAsia="Times New Roman" w:hAnsi="Times New Roman" w:cs="Times New Roman"/>
          <w:color w:val="auto"/>
          <w:sz w:val="23"/>
          <w:szCs w:val="23"/>
        </w:rPr>
        <w:t>13.2.4. asmeniui, atvykusiam mokytis iš užsienio;</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w:t>
      </w:r>
      <w:bookmarkStart w:id="8" w:name="bookmark=kix.gn5rcokqgvqb" w:colFirst="0" w:colLast="0"/>
      <w:bookmarkEnd w:id="8"/>
      <w:r w:rsidRPr="001B0A85">
        <w:rPr>
          <w:rFonts w:ascii="Times New Roman" w:eastAsia="Times New Roman" w:hAnsi="Times New Roman" w:cs="Times New Roman"/>
          <w:color w:val="auto"/>
          <w:sz w:val="24"/>
          <w:szCs w:val="24"/>
        </w:rPr>
        <w:t>.2.5. mokinio individualaus plano rengimą ir įgyvendinimą inicijuoja dalyko mokytojas bendradarbiaudamas su mokiniu, mokinio tėvais (globėjais, rūpintojais), klasės vadovų ir gimnazijos vadovo pavaduotojais ugdymui, pagalbos mokiniui specialistai. (Priedas Nr. 7a)</w:t>
      </w:r>
    </w:p>
    <w:p w:rsidR="00CC0A1F" w:rsidRPr="001B0A85" w:rsidRDefault="00E80452">
      <w:pPr>
        <w:tabs>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w:t>
      </w:r>
      <w:bookmarkStart w:id="9" w:name="bookmark=kix.sxej4sjgd20u" w:colFirst="0" w:colLast="0"/>
      <w:bookmarkEnd w:id="9"/>
      <w:r w:rsidRPr="001B0A85">
        <w:rPr>
          <w:rFonts w:ascii="Times New Roman" w:eastAsia="Times New Roman" w:hAnsi="Times New Roman" w:cs="Times New Roman"/>
          <w:color w:val="auto"/>
          <w:sz w:val="24"/>
          <w:szCs w:val="24"/>
        </w:rPr>
        <w:t>.3. Individualų ugdymo planą mokiniui, mokomam namuose, besimokančiam savarankiškai  rengia direktoriaus pavaduotojas ugdymui.</w:t>
      </w:r>
    </w:p>
    <w:p w:rsidR="00CC0A1F" w:rsidRPr="001B0A85" w:rsidRDefault="00E804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13.4. Mokinio individualus ugdymo planas periodiškai peržiūrimas ir, jeigu reikia, koreguojamas.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13.5. GIII-GIV klasių mokinio individualus ugdymo planas kas pusmetį peržiūrimas ir, jeigu reikia, koreguojamas dalyvaujant mokiniui, klasės vadovui ir pavaduotojui ugdymui.</w:t>
      </w:r>
    </w:p>
    <w:p w:rsidR="00CC0A1F" w:rsidRPr="001B0A85" w:rsidRDefault="00CC0A1F">
      <w:pPr>
        <w:tabs>
          <w:tab w:val="left" w:pos="0"/>
          <w:tab w:val="left" w:pos="709"/>
          <w:tab w:val="left" w:pos="900"/>
        </w:tabs>
        <w:jc w:val="both"/>
        <w:rPr>
          <w:rFonts w:ascii="Times New Roman" w:eastAsia="Times New Roman" w:hAnsi="Times New Roman" w:cs="Times New Roman"/>
          <w:color w:val="auto"/>
          <w:sz w:val="24"/>
          <w:szCs w:val="24"/>
        </w:rPr>
      </w:pPr>
    </w:p>
    <w:p w:rsidR="00CC0A1F" w:rsidRPr="001B0A85" w:rsidRDefault="00E80452">
      <w:pPr>
        <w:tabs>
          <w:tab w:val="left" w:pos="0"/>
          <w:tab w:val="left" w:pos="709"/>
          <w:tab w:val="left" w:pos="90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GIMNAZIJOS UGDYMO TURINIO ĮGYVENDINIMO PLANAVIMAS</w:t>
      </w:r>
    </w:p>
    <w:p w:rsidR="00CC0A1F" w:rsidRPr="001B0A85" w:rsidRDefault="00CC0A1F">
      <w:pPr>
        <w:tabs>
          <w:tab w:val="left" w:pos="0"/>
          <w:tab w:val="left" w:pos="709"/>
          <w:tab w:val="left" w:pos="900"/>
        </w:tabs>
        <w:jc w:val="both"/>
        <w:rPr>
          <w:rFonts w:ascii="Times New Roman" w:eastAsia="Times New Roman" w:hAnsi="Times New Roman" w:cs="Times New Roman"/>
          <w:color w:val="auto"/>
          <w:sz w:val="24"/>
          <w:szCs w:val="24"/>
        </w:rPr>
      </w:pP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14. Gimnazija, planuodama gimnazijos ugdymo turinio įgyvendinimą, integruoja:</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14.1. Sveikatos ir lytiškumo ugdymo bei rengimo šeimai bendrąją programą, patvirtintą Lietuvos Respublikos švietimo ir mokslo ministro </w:t>
      </w:r>
      <w:smartTag w:uri="urn:schemas-microsoft-com:office:smarttags" w:element="metricconverter">
        <w:smartTagPr>
          <w:attr w:name="ProductID" w:val="2016 m"/>
        </w:smartTagPr>
        <w:r w:rsidRPr="001B0A85">
          <w:rPr>
            <w:rFonts w:ascii="Times New Roman" w:eastAsia="Times New Roman" w:hAnsi="Times New Roman" w:cs="Times New Roman"/>
            <w:color w:val="auto"/>
            <w:sz w:val="24"/>
            <w:szCs w:val="24"/>
          </w:rPr>
          <w:t>2016 m</w:t>
        </w:r>
      </w:smartTag>
      <w:r w:rsidRPr="001B0A85">
        <w:rPr>
          <w:rFonts w:ascii="Times New Roman" w:eastAsia="Times New Roman" w:hAnsi="Times New Roman" w:cs="Times New Roman"/>
          <w:color w:val="auto"/>
          <w:sz w:val="24"/>
          <w:szCs w:val="24"/>
        </w:rPr>
        <w:t>. spalio 25 d. įsakymu Nr. V-941 „Dėl Sveikatos ir lytiškumo ugdymo bei rengimo šeimai programos patvirtinimo“, į tikybos, biologijos, chemijos, kalbų dalykus ir klasės valandėles;</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14.2. Ugdymo karjerai programą, patvirtintą Lietuvos Respublikos švietimo ir mokslo ministro </w:t>
      </w:r>
      <w:smartTag w:uri="urn:schemas-microsoft-com:office:smarttags" w:element="metricconverter">
        <w:smartTagPr>
          <w:attr w:name="ProductID" w:val="2014 m"/>
        </w:smartTagPr>
        <w:r w:rsidRPr="001B0A85">
          <w:rPr>
            <w:rFonts w:ascii="Times New Roman" w:eastAsia="Times New Roman" w:hAnsi="Times New Roman" w:cs="Times New Roman"/>
            <w:color w:val="auto"/>
            <w:sz w:val="24"/>
            <w:szCs w:val="24"/>
          </w:rPr>
          <w:t>2014 m</w:t>
        </w:r>
      </w:smartTag>
      <w:r w:rsidRPr="001B0A85">
        <w:rPr>
          <w:rFonts w:ascii="Times New Roman" w:eastAsia="Times New Roman" w:hAnsi="Times New Roman" w:cs="Times New Roman"/>
          <w:color w:val="auto"/>
          <w:sz w:val="24"/>
          <w:szCs w:val="24"/>
        </w:rPr>
        <w:t>. sausio 15 d. įsakymu Nr. V-72 „Dėl Ugdymo karjerai programos patvirtinimo“, į ekonomikos ir verslumo dalyką, klasės valandėles;</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14.3. Žmogaus saugos bendrąją programą, patvirtintą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liepos 18 d. įsakymu Nr. V-1159 „Dėl Žmogaus saugos bendrosios programos patvirtinimo“ (2017-08-30 įsakymas Nr. V-655), į visus dalykus;</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14.4. Etninės kultūros bendrąją programą, patvirtintą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balandžio 12 d. įsakymu Nr. V-651 „Dėl Pagrindinio ugdymo etninės kultūros bendrosios programos ir Vidurinio ugdymo etninės kultūros bendrosios programos patvirtinimo“, į klasės valandėles, kalbų, informacinių technologijų, tikybos, technologijų, istorijos, geografijos, menų, gamtos mokslų dalykus;</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14.5. gimnazijos parengtą socialinę ir emocinę kompetencijas ugdančią prevencinę programą “Tu ne vienas”, apimančią smurto, alkoholio, tabako ir kitų psichiką veikiančių medžiagų vartojimo prevenciją, sveikos gyvensenos skatinimą, į klasės valandėles;</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15. Siekiant ugdyti mokinių medijų ir informacinį raštingumą, visų dalykų mokytojams ir klasių vadovams siūloma naudotis programa „MIR ir aš“  (</w:t>
      </w:r>
      <w:hyperlink r:id="rId8">
        <w:r w:rsidRPr="001B0A85">
          <w:rPr>
            <w:rFonts w:ascii="Times New Roman" w:eastAsia="Times New Roman" w:hAnsi="Times New Roman" w:cs="Times New Roman"/>
            <w:color w:val="auto"/>
            <w:sz w:val="24"/>
            <w:szCs w:val="24"/>
            <w:u w:val="single"/>
          </w:rPr>
          <w:t>https://duomenys.ugdome.lt/?/mm/dry/med=2/213</w:t>
        </w:r>
      </w:hyperlink>
      <w:r w:rsidRPr="001B0A85">
        <w:rPr>
          <w:rFonts w:ascii="Times New Roman" w:eastAsia="Times New Roman" w:hAnsi="Times New Roman" w:cs="Times New Roman"/>
          <w:color w:val="auto"/>
          <w:sz w:val="24"/>
          <w:szCs w:val="24"/>
        </w:rPr>
        <w:t>).</w:t>
      </w:r>
    </w:p>
    <w:p w:rsidR="00CC0A1F" w:rsidRPr="001B0A85" w:rsidRDefault="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16. Pagal galimybes ir poreikius gimnazijoje sudaromos sąlygos mokiniams užsiimti fiziškai aktyvia veikla ilgųjų pertraukų metu (stalo tenisas, judrieji žaidimai gimnazijos vidiniame kiemelyje, lauko šachmatai, šokiai). Po pamokų mokiniai gali naudotis gimnazijos sporto sale ir aikštynu. Visų klasių mokiniams gimnazija siūlo rinktis fizinį aktyvumą užtikrinančias NVŠ programas: sporto, šokių ir kt. būrelius.</w:t>
      </w:r>
    </w:p>
    <w:p w:rsidR="00CC0A1F" w:rsidRPr="001B0A85" w:rsidRDefault="00E80452">
      <w:pPr>
        <w:spacing w:line="252" w:lineRule="auto"/>
        <w:ind w:firstLine="560"/>
        <w:jc w:val="both"/>
        <w:rPr>
          <w:rFonts w:ascii="Times New Roman" w:eastAsia="Times New Roman" w:hAnsi="Times New Roman" w:cs="Times New Roman"/>
          <w:b/>
          <w:color w:val="auto"/>
          <w:sz w:val="24"/>
          <w:szCs w:val="24"/>
          <w:u w:val="single"/>
        </w:rPr>
      </w:pPr>
      <w:r w:rsidRPr="001B0A85">
        <w:rPr>
          <w:rFonts w:ascii="Times New Roman" w:eastAsia="Times New Roman" w:hAnsi="Times New Roman" w:cs="Times New Roman"/>
          <w:color w:val="auto"/>
          <w:sz w:val="24"/>
          <w:szCs w:val="24"/>
        </w:rPr>
        <w:t>17. Pažintinė, kultūrinė, meninė, kūrybinė veikla – gimnazijos ugdymo turinio dalis. Ji įgyvendinama atsižvelgiant į Pagrindinio ir Vidurinio ugdymo bendrosiose programose numatytą dalyk</w:t>
      </w:r>
      <w:r w:rsidR="001641CE">
        <w:rPr>
          <w:rFonts w:ascii="Times New Roman" w:eastAsia="Times New Roman" w:hAnsi="Times New Roman" w:cs="Times New Roman"/>
          <w:color w:val="auto"/>
          <w:sz w:val="24"/>
          <w:szCs w:val="24"/>
        </w:rPr>
        <w:t>ų turinį, mokinių amžių. Mokinių</w:t>
      </w:r>
      <w:r w:rsidRPr="001B0A85">
        <w:rPr>
          <w:rFonts w:ascii="Times New Roman" w:eastAsia="Times New Roman" w:hAnsi="Times New Roman" w:cs="Times New Roman"/>
          <w:color w:val="auto"/>
          <w:sz w:val="24"/>
          <w:szCs w:val="24"/>
        </w:rPr>
        <w:t xml:space="preserve"> mokymosi laikas išvykose, ekskursijose ir kitais panašiais atvejais, trunkantis ilgiau nei pamoka, </w:t>
      </w:r>
      <w:r w:rsidR="001641CE">
        <w:rPr>
          <w:rFonts w:ascii="Times New Roman" w:eastAsia="Times New Roman" w:hAnsi="Times New Roman" w:cs="Times New Roman"/>
          <w:color w:val="auto"/>
          <w:sz w:val="24"/>
          <w:szCs w:val="24"/>
        </w:rPr>
        <w:t xml:space="preserve">pagal galimybę </w:t>
      </w:r>
      <w:r w:rsidRPr="001B0A85">
        <w:rPr>
          <w:rFonts w:ascii="Times New Roman" w:eastAsia="Times New Roman" w:hAnsi="Times New Roman" w:cs="Times New Roman"/>
          <w:color w:val="auto"/>
          <w:sz w:val="24"/>
          <w:szCs w:val="24"/>
        </w:rPr>
        <w:t>perskaičiuojamas į konkretaus dalyko (-ų) mokymosi laiką (pagal pamokos (-ų) trukmę).</w:t>
      </w:r>
    </w:p>
    <w:p w:rsidR="000A7D87" w:rsidRPr="001B0A85" w:rsidRDefault="00E80452">
      <w:pPr>
        <w:spacing w:line="252" w:lineRule="auto"/>
        <w:ind w:firstLine="566"/>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17.1. Mokinys, dėl svarbios priežasties nedalyvaujantis pažintinėje, kultūrinėje, meninėje, kūrybinėje veikloje, dalyvauja ugdymo procese (t.y. pamokose).</w:t>
      </w:r>
    </w:p>
    <w:p w:rsidR="00CC0A1F" w:rsidRPr="001B0A85" w:rsidRDefault="00E80452">
      <w:pPr>
        <w:spacing w:line="252" w:lineRule="auto"/>
        <w:ind w:firstLine="566"/>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18. Gimnazija, siekdama nuosekliai ugdyti mokinių kompetencijas, gimnazijos ugdymo turinyje susieja formaliąsias socialinio ugdymo pamokas su neformaliosiomis praktinėmis veiklomis: pažintinėmis ir kultūrinėmis veiklomis, sudarydama galimybes mokiniams lankytis muziejų, bibliotekų organizuojamose programose, renginiuose ir kitose aplinkose. </w:t>
      </w:r>
    </w:p>
    <w:p w:rsidR="00CC0A1F" w:rsidRPr="001B0A85" w:rsidRDefault="00E80452">
      <w:pPr>
        <w:spacing w:line="252" w:lineRule="auto"/>
        <w:ind w:firstLine="566"/>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19. Pažintinė kultūrinė veikla organizuojama ne tik gimnazijoje, bet ir kitose aplinkose (Priedas Nr. 16).</w:t>
      </w:r>
    </w:p>
    <w:p w:rsidR="00CC0A1F" w:rsidRPr="001B0A85" w:rsidRDefault="00E80452">
      <w:pPr>
        <w:spacing w:line="252" w:lineRule="auto"/>
        <w:ind w:firstLine="566"/>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20. Atsižvelgiant į Pagrindinio ir Vidurinio ugdymo bendrosiose programose numatytą turinį ir pasiekimus, mokinių amžių,  šiai veiklai per mokslo metus skirta valandų: 5-6 kl. – 36 val., 7-8 kl. - 32 val.; GI – GII – 36 val., GIII – 43 val., GIV kl. – 36 val. </w:t>
      </w:r>
    </w:p>
    <w:p w:rsidR="00CC0A1F" w:rsidRPr="001B0A85" w:rsidRDefault="00E80452">
      <w:pPr>
        <w:spacing w:line="252" w:lineRule="auto"/>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21. Pažintinė kultūrinė veikla organizuojama pagal priedą Nr. 17. Pažintinės ir kultūrinės veiklos apskaitą vykdo dalykų mokytojai el. dienyno skiltyje „Pamokos tema“, klasių vadovai skiltyje „Kultūrinė, meninė, pažintinė, kūrybinė, sportinė, praktinė veikla“.</w:t>
      </w:r>
    </w:p>
    <w:p w:rsidR="00CC0A1F" w:rsidRPr="001B0A85" w:rsidRDefault="00E80452">
      <w:pPr>
        <w:spacing w:line="252" w:lineRule="auto"/>
        <w:ind w:firstLine="566"/>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22. Socialinė - pilietinė veikla mokiniui, kuris mokosi pagal pagrindinio ir vidurinio ugdymo programą, yra privaloma.  Jai skiriama 5-6 kl. –10 val., 7-8 kl. – 12 val., GI-GIV – 14 val. per mokslo metus.</w:t>
      </w:r>
    </w:p>
    <w:p w:rsidR="00CC0A1F" w:rsidRPr="001B0A85" w:rsidRDefault="00E80452">
      <w:pPr>
        <w:spacing w:line="252" w:lineRule="auto"/>
        <w:ind w:firstLine="700"/>
        <w:jc w:val="both"/>
        <w:rPr>
          <w:rFonts w:ascii="Times New Roman" w:eastAsia="Times New Roman" w:hAnsi="Times New Roman" w:cs="Times New Roman"/>
          <w:color w:val="auto"/>
          <w:sz w:val="24"/>
          <w:szCs w:val="24"/>
          <w:highlight w:val="white"/>
        </w:rPr>
      </w:pPr>
      <w:r w:rsidRPr="001B0A85">
        <w:rPr>
          <w:rFonts w:ascii="Times New Roman" w:eastAsia="Times New Roman" w:hAnsi="Times New Roman" w:cs="Times New Roman"/>
          <w:color w:val="auto"/>
          <w:sz w:val="24"/>
          <w:szCs w:val="24"/>
          <w:highlight w:val="white"/>
        </w:rPr>
        <w:t>23. Socialinė-pilietinė veikla fiksuojama Tamo dienyne. Socialinės-pilietinės veiklos darbą kuruoja klasių vadovai.</w:t>
      </w:r>
    </w:p>
    <w:p w:rsidR="00CC0A1F" w:rsidRPr="001B0A85" w:rsidRDefault="00E80452">
      <w:pPr>
        <w:spacing w:line="252" w:lineRule="auto"/>
        <w:ind w:firstLine="700"/>
        <w:jc w:val="both"/>
        <w:rPr>
          <w:rFonts w:ascii="Times New Roman" w:eastAsia="Times New Roman" w:hAnsi="Times New Roman" w:cs="Times New Roman"/>
          <w:color w:val="auto"/>
          <w:sz w:val="24"/>
          <w:szCs w:val="24"/>
          <w:highlight w:val="white"/>
        </w:rPr>
      </w:pPr>
      <w:r w:rsidRPr="001B0A85">
        <w:rPr>
          <w:rFonts w:ascii="Times New Roman" w:eastAsia="Times New Roman" w:hAnsi="Times New Roman" w:cs="Times New Roman"/>
          <w:color w:val="auto"/>
          <w:sz w:val="24"/>
          <w:szCs w:val="24"/>
          <w:highlight w:val="white"/>
        </w:rPr>
        <w:t>24. Klasės vadovas mokslo metų pradžioje informuoja mokinius apie socialinės (karitatyvinės) -pilietinės veiklos atlikimo būdus, trukmę ir aptaria veiklos kryptis.</w:t>
      </w:r>
    </w:p>
    <w:p w:rsidR="00CC0A1F" w:rsidRPr="001B0A85" w:rsidRDefault="00E80452">
      <w:pPr>
        <w:spacing w:line="252" w:lineRule="auto"/>
        <w:ind w:firstLine="700"/>
        <w:jc w:val="both"/>
        <w:rPr>
          <w:rFonts w:ascii="Times New Roman" w:eastAsia="Times New Roman" w:hAnsi="Times New Roman" w:cs="Times New Roman"/>
          <w:color w:val="auto"/>
          <w:sz w:val="24"/>
          <w:szCs w:val="24"/>
          <w:highlight w:val="white"/>
        </w:rPr>
      </w:pPr>
      <w:r w:rsidRPr="001B0A85">
        <w:rPr>
          <w:rFonts w:ascii="Times New Roman" w:eastAsia="Times New Roman" w:hAnsi="Times New Roman" w:cs="Times New Roman"/>
          <w:color w:val="auto"/>
          <w:sz w:val="24"/>
          <w:szCs w:val="24"/>
          <w:highlight w:val="white"/>
        </w:rPr>
        <w:t>25. Socialinę-pilietinę veiklą gali organizuoti administracija, dalykų mokytojai, klasių vadovai, pagalbos mokiniui specialistai ar už gimnazijos ribų esančios įstaigos atstovas. Organizuojant šio pobūdžio veiklas, rekomenduojama numatyti galimybę mokiniui atlikti jas savarankiškai arba grupėmis ir glaudžiai bendradarbiaujant su asociacijomis, savivaldos institucijomis ir kt.</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26. Jei ugdymo proceso metu mokinys dėl kažkokių priežasčių neatliko socialinės-pilietinės veiklos, jam pasibaigus mokiniui skiriamas papildomas laikotarpis.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27. Baigiant pagrindinio ugdymo programą patenkinamais įvertinimais, bet neatlikus socialinės-pilietinės veiklos, mokinys neturės teisės įgyti pagrindinio išsilavinimo ir gauti tai patvirtinančio pažymėjimo.</w:t>
      </w:r>
    </w:p>
    <w:p w:rsidR="00CC0A1F" w:rsidRPr="001B0A85" w:rsidRDefault="00CC0A1F">
      <w:pPr>
        <w:keepNext/>
        <w:tabs>
          <w:tab w:val="right" w:pos="9911"/>
        </w:tabs>
        <w:rPr>
          <w:rFonts w:ascii="Times New Roman" w:eastAsia="Times New Roman" w:hAnsi="Times New Roman" w:cs="Times New Roman"/>
          <w:b/>
          <w:color w:val="auto"/>
          <w:sz w:val="24"/>
          <w:szCs w:val="24"/>
        </w:rPr>
      </w:pPr>
      <w:bookmarkStart w:id="10" w:name="bookmark=id.2s8eyo1" w:colFirst="0" w:colLast="0"/>
      <w:bookmarkStart w:id="11" w:name="bookmark=id.4d34og8" w:colFirst="0" w:colLast="0"/>
      <w:bookmarkStart w:id="12" w:name="_heading=h.17dp8vu" w:colFirst="0" w:colLast="0"/>
      <w:bookmarkEnd w:id="10"/>
      <w:bookmarkEnd w:id="11"/>
      <w:bookmarkEnd w:id="12"/>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MOKINIŲ MOKYMOSI KRŪVIO REGULIAVIMAS</w:t>
      </w:r>
    </w:p>
    <w:p w:rsidR="00CC0A1F" w:rsidRPr="001B0A85" w:rsidRDefault="00CC0A1F">
      <w:pPr>
        <w:keepNext/>
        <w:tabs>
          <w:tab w:val="right" w:pos="9911"/>
        </w:tabs>
        <w:jc w:val="center"/>
        <w:rPr>
          <w:rFonts w:ascii="Times New Roman" w:eastAsia="Times New Roman" w:hAnsi="Times New Roman" w:cs="Times New Roman"/>
          <w:color w:val="auto"/>
        </w:rPr>
      </w:pPr>
    </w:p>
    <w:p w:rsidR="00CC0A1F" w:rsidRPr="001B0A85" w:rsidRDefault="00E80452">
      <w:pPr>
        <w:tabs>
          <w:tab w:val="left" w:pos="709"/>
        </w:tabs>
        <w:jc w:val="both"/>
        <w:rPr>
          <w:rFonts w:ascii="Times New Roman" w:eastAsia="Times New Roman" w:hAnsi="Times New Roman" w:cs="Times New Roman"/>
          <w:color w:val="auto"/>
        </w:rPr>
      </w:pPr>
      <w:bookmarkStart w:id="13" w:name="bookmark=id.3rdcrjn" w:colFirst="0" w:colLast="0"/>
      <w:bookmarkEnd w:id="13"/>
      <w:r w:rsidRPr="001B0A85">
        <w:rPr>
          <w:rFonts w:ascii="Times New Roman" w:eastAsia="Times New Roman" w:hAnsi="Times New Roman" w:cs="Times New Roman"/>
          <w:color w:val="auto"/>
          <w:sz w:val="24"/>
          <w:szCs w:val="24"/>
        </w:rPr>
        <w:tab/>
        <w:t>28. Sprendžiant mokinių mokymosi krūvio optimizavimo klausimus, mokinių mokymosi krūvio stebėseną ir kontrolę, mokytojų bendradarbiavimą organizuoja ir vykdo direktoriaus pavaduotojas ugdymui pagal Krūvio reguliavimo tvarką. (Priedas Nr. 9)</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 Gimnazija užtikrina, kad užduotys, kurios skiriamos atlikti namuose:</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29.1. atitiktų mokinio galias (užduotis turi būti diferencijuojamos);</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29.2. būtų tikslingos ir naudingos tolesniam mokinio mokymui ir mokymuisi, padėtų siekti numatytų mokymosi tikslų;</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29.3. nebūtų skiriamos atostogoms;</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29.4. nebūtų skiriamos dėl įvairių priežasčių neįvykusių pamokų uždaviniams įgyvendinti.</w:t>
      </w:r>
    </w:p>
    <w:p w:rsidR="00CC0A1F" w:rsidRPr="001B0A85" w:rsidRDefault="00E80452">
      <w:pPr>
        <w:tabs>
          <w:tab w:val="left" w:pos="0"/>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30. Mokiniams, kurie mokosi pagal pagrindinio ugdymo programą ir negali tinkamai atlikti namų darbų dėl nepalankių socialinių ekonominių kultūrinių sąlygų namuose, sudaromos sąlygos juos atlikti gimnazijos erdvėse: skaitykloje, jaunimo erdvėje, spec. pedagogės kabinete.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31. Mokytojai namų darbus el. dienyne įrašo kasdien iki 17.00 val.</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32. Per dieną mokiniams skiriamas tik vienas kontrolinis darbas. Apie kontrolinį darbą mokiniai informuojami ne vėliau kaip prieš savaitę. Paskutinę dieną prieš mokinių atostogas, pirmą dieną po mokinių atostogų,  paskutinę pusmečio savaitę</w:t>
      </w:r>
      <w:r w:rsidR="00A1021C" w:rsidRPr="001B0A85">
        <w:rPr>
          <w:rFonts w:ascii="Times New Roman" w:eastAsia="Times New Roman" w:hAnsi="Times New Roman" w:cs="Times New Roman"/>
          <w:color w:val="auto"/>
          <w:sz w:val="24"/>
          <w:szCs w:val="24"/>
        </w:rPr>
        <w:t>, birželio mėn.</w:t>
      </w:r>
      <w:r w:rsidRPr="001B0A85">
        <w:rPr>
          <w:rFonts w:ascii="Times New Roman" w:eastAsia="Times New Roman" w:hAnsi="Times New Roman" w:cs="Times New Roman"/>
          <w:color w:val="auto"/>
          <w:sz w:val="24"/>
          <w:szCs w:val="24"/>
        </w:rPr>
        <w:t xml:space="preserve"> kontroliniai darbai nerašomi.</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33. Mokinys kontrolinio darbo nerašo iš karto po ligos.</w:t>
      </w:r>
    </w:p>
    <w:p w:rsidR="00CC0A1F" w:rsidRPr="001B0A85" w:rsidRDefault="00E80452">
      <w:pPr>
        <w:tabs>
          <w:tab w:val="left" w:pos="0"/>
          <w:tab w:val="left" w:pos="567"/>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34. Kontrolinių darbų planavimo, skyrimo, derinimo, fiksavimo, rezultatų analizės tvarką, namų darbų skyrimą, vertinimą reglamentuoja gimnazijos mokinių pažangos ir pasiekimų vertinimo tvarka. (Priedas Nr. </w:t>
      </w:r>
      <w:r w:rsidR="001641CE">
        <w:rPr>
          <w:rFonts w:ascii="Times New Roman" w:eastAsia="Times New Roman" w:hAnsi="Times New Roman" w:cs="Times New Roman"/>
          <w:color w:val="auto"/>
          <w:sz w:val="24"/>
          <w:szCs w:val="24"/>
        </w:rPr>
        <w:t>7</w:t>
      </w:r>
      <w:r w:rsidRPr="001B0A85">
        <w:rPr>
          <w:rFonts w:ascii="Times New Roman" w:eastAsia="Times New Roman" w:hAnsi="Times New Roman" w:cs="Times New Roman"/>
          <w:color w:val="auto"/>
          <w:sz w:val="24"/>
          <w:szCs w:val="24"/>
        </w:rPr>
        <w:t>)</w:t>
      </w:r>
    </w:p>
    <w:p w:rsidR="00CC0A1F" w:rsidRPr="001B0A85" w:rsidRDefault="00E80452">
      <w:pPr>
        <w:tabs>
          <w:tab w:val="left" w:pos="0"/>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35. Mokiniams, kurie mokosi pagal pagrindinio ugdymo programą, suderinus su mokinių tėvais (globėjais, rūpintojais), skiriamas didesnis už minimalų privalomų pamokų skaičius dalykams, pasirenkamiesiems dalykams, dalykų moduliams mokytis.</w:t>
      </w:r>
    </w:p>
    <w:p w:rsidR="00CC0A1F" w:rsidRPr="001B0A85" w:rsidRDefault="00E804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36. Mokymosi pagalbai skiriamos trumpalaikės ar ilgalaikės (trukmė lygi pamokos trukmei) konsultacijos. Mokinių tėvai (globėjai, rūpintojai) elektroniniu dienynu ar kitu būdu informuojami apie mokiniui siūlomą suteikti mokymosi pagalbą, apie mokinio daromą pažangą.</w:t>
      </w:r>
    </w:p>
    <w:p w:rsidR="00CC0A1F" w:rsidRPr="001B0A85" w:rsidRDefault="00E804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37. Ilgalaikių konsultacijų tvarkaraštį rengia direktoriaus pavaduotojas ugdymui.</w:t>
      </w:r>
    </w:p>
    <w:p w:rsidR="00CC0A1F" w:rsidRPr="001B0A85" w:rsidRDefault="00E80452">
      <w:pPr>
        <w:tabs>
          <w:tab w:val="left" w:pos="0"/>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38. Mokinių, kurie mokosi pagal vidurinio ugdymo programą, pamokų tvarkaraštyje nėra daugiau kaip trys vienos pamokos trukmės laisvi laiko tarpai tarp pamokų per savaitę. Mokinių tvarkaraščiuose nėra daugiau kaip 7 pamokų per dieną, per savaitę – 35 pamokų.</w:t>
      </w:r>
    </w:p>
    <w:p w:rsidR="00CC0A1F" w:rsidRPr="001B0A85" w:rsidRDefault="00E80452">
      <w:pPr>
        <w:tabs>
          <w:tab w:val="left" w:pos="0"/>
          <w:tab w:val="left" w:pos="567"/>
        </w:tabs>
        <w:jc w:val="both"/>
        <w:rPr>
          <w:rFonts w:ascii="Times New Roman" w:eastAsia="Times New Roman" w:hAnsi="Times New Roman" w:cs="Times New Roman"/>
          <w:color w:val="auto"/>
          <w:sz w:val="24"/>
          <w:szCs w:val="24"/>
        </w:rPr>
      </w:pPr>
      <w:bookmarkStart w:id="14" w:name="bookmark=id.26in1rg" w:colFirst="0" w:colLast="0"/>
      <w:bookmarkEnd w:id="14"/>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 Mokinys, jeigu pageidauja, gimnazijos vadovo įsakymu gali būti atleidžiamas nuo dalies ar visų pamokų lankymo tų dalykų:</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39.1. kurių jis yra nacionalinių ar tarptautinių olimpiadų, konkursų einamaisiais mokslo metais nugalėtojas;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39.2. kurių mokosi formalųjį švietimą papildančio ugdymo mokyklose (muzikos, dailės, menų, sporto ir kitose) pagal formalųjį švietimą papildančio ugdymo programas (ar yra jas baigęs);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39.3. kurių mokosi pagal kitas neformaliojo vaikų švietimo programas.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 xml:space="preserve">40. Sprendimas priimamas dalyko, nuo kurio pamokų mokinys atleidžiamas, mokytojui susipažinus su formalųjį švietimą papildančio ugdymo programų ar kitų neformaliojo švietimo programų turiniu, kuris turi derėti su Bendrųjų programų turiniu. Programas ar jų nuorodas </w:t>
      </w:r>
      <w:r w:rsidRPr="001B0A85">
        <w:rPr>
          <w:rFonts w:ascii="Times New Roman" w:eastAsia="Times New Roman" w:hAnsi="Times New Roman" w:cs="Times New Roman"/>
          <w:color w:val="auto"/>
          <w:sz w:val="24"/>
          <w:szCs w:val="24"/>
        </w:rPr>
        <w:lastRenderedPageBreak/>
        <w:t>gimnazijai pateikia mokinys ar mokinio tėvai (globėjai, rūpintojai) kartu su prašymu dėl atleidimo nuo to dalyko pamokų iki gimnazijos sprendimu numatomos datos.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41. Gimnazija priima sprendimus dėl menų ar fizinio ugdymo dalykų, o išimtiniais atvejais – ir kitų dalykų vertinimų, gautų mokantis pagal formalųjį švietimą papildančias programas, įskaitymo ir konvertavimo į pažymius pagal dešimtbalę vertinimo skalę.</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42.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 tėvus.</w:t>
      </w:r>
    </w:p>
    <w:p w:rsidR="00CC0A1F" w:rsidRPr="001B0A85" w:rsidRDefault="00CC0A1F">
      <w:pPr>
        <w:tabs>
          <w:tab w:val="left" w:pos="709"/>
          <w:tab w:val="left" w:pos="900"/>
        </w:tabs>
        <w:jc w:val="both"/>
        <w:rPr>
          <w:rFonts w:ascii="Times New Roman" w:eastAsia="Times New Roman" w:hAnsi="Times New Roman" w:cs="Times New Roman"/>
          <w:color w:val="auto"/>
          <w:sz w:val="24"/>
          <w:szCs w:val="24"/>
        </w:rPr>
      </w:pPr>
    </w:p>
    <w:p w:rsidR="00CC0A1F" w:rsidRPr="001B0A85" w:rsidRDefault="00E80452">
      <w:pPr>
        <w:keepNext/>
        <w:tabs>
          <w:tab w:val="right" w:pos="9911"/>
        </w:tabs>
        <w:spacing w:before="120" w:after="240"/>
        <w:jc w:val="center"/>
        <w:rPr>
          <w:rFonts w:ascii="Times New Roman" w:eastAsia="Times New Roman" w:hAnsi="Times New Roman" w:cs="Times New Roman"/>
          <w:color w:val="auto"/>
        </w:rPr>
      </w:pPr>
      <w:r w:rsidRPr="001B0A85">
        <w:rPr>
          <w:rFonts w:ascii="Times New Roman" w:eastAsia="Times New Roman" w:hAnsi="Times New Roman" w:cs="Times New Roman"/>
          <w:b/>
          <w:color w:val="auto"/>
          <w:sz w:val="24"/>
          <w:szCs w:val="24"/>
        </w:rPr>
        <w:t>MOKYMOSI PAGALBOS TEIKIMAS MOKINIUI, BESIMOKANČIAM PAGAL PAGRINDINIO UGDYMO PROGRAMĄ</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 Mokymosi pagalba gimnazijoje teikiama kiekvienam mokiniui, kuriam ji reikalinga. Ypač svarbi mokymosi pagalba mokiniui:</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40.1. dėl ligos ar kitų priežasčių praleidusiam dalį pamokų;</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40.2. gavusiam nepatenkinamą atsiskaitomųjų ar kitų užduočių įvertinimą;</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40.3. gavusiam kelis iš eilės nepatenkinamus kurio nors dalyko įvertinimus;</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40.4. jei pasiekimų lygis (vieno ar kelių dalykų) žemesnis, nei numatyta Pagrindinio ugdymo bendrosiose programose, ir mokinys nedaro pažangos;</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40.5. jei nacionalinio pasiekimų patikrinimo metu nepasiekiamas patenkinamas lygmuo;</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40.6. jei jo pasiekimai yra aukščiausio lygmens ir (ar) jei jis siekia domėtis pasirinkta mokymosi sritimi;</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40.7. kitais gimnazijos pastebėtais mokymosi pagalbos poreikio atvejais.</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40.8. Mokymosi pagalba teikiama pagal priedą Nr. </w:t>
      </w:r>
      <w:r w:rsidR="00802754" w:rsidRPr="001B0A85">
        <w:rPr>
          <w:rFonts w:ascii="Times New Roman" w:eastAsia="Times New Roman" w:hAnsi="Times New Roman" w:cs="Times New Roman"/>
          <w:color w:val="auto"/>
          <w:sz w:val="24"/>
          <w:szCs w:val="24"/>
        </w:rPr>
        <w:t>7</w:t>
      </w:r>
      <w:r w:rsidRPr="001B0A85">
        <w:rPr>
          <w:rFonts w:ascii="Times New Roman" w:eastAsia="Times New Roman" w:hAnsi="Times New Roman" w:cs="Times New Roman"/>
          <w:color w:val="auto"/>
          <w:sz w:val="24"/>
          <w:szCs w:val="24"/>
        </w:rPr>
        <w:t xml:space="preserve"> </w:t>
      </w:r>
    </w:p>
    <w:p w:rsidR="00CC0A1F" w:rsidRPr="001B0A85" w:rsidRDefault="00E80452" w:rsidP="00E80452">
      <w:pPr>
        <w:ind w:firstLine="56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40.8.1. pirmiausia pamokoje kaip grįžtamasis ryšys, pagal jį koreguojamas mokinio mokymasis, pritaikant tinkamas mokymo (si) užduotis, metodikas ir kt.;</w:t>
      </w:r>
    </w:p>
    <w:p w:rsidR="00CC0A1F" w:rsidRPr="001B0A85" w:rsidRDefault="00E80452" w:rsidP="00E80452">
      <w:pPr>
        <w:ind w:firstLine="56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40.8.2. skiriant trumpalaikes (1-2 val.) ar ilgalaikes (3 ir daugiau val.) konsultacijas, kurių trukmę nustato dalyko mokantis mokytojas pagal mokymosi pagalbos poreikį ir atskirai sudarytą tvarkaraštį. Sudaromos mokinių, kuriems reikia panašaus pobūdžio pagalbos, grupės. Šios grupės sudaromos ir iš gretimų klasių mokinių. Mokymosi pagalba gali būti skiriama ir individualiai:</w:t>
      </w:r>
    </w:p>
    <w:p w:rsidR="00CC0A1F" w:rsidRPr="001B0A85" w:rsidRDefault="00E80452" w:rsidP="00E80452">
      <w:pPr>
        <w:ind w:firstLine="56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40.8.2.1. jei ilgalaikės konsultacijos nebuvo efektyvios, pildomas „Mokinio individualios pažangos planas“ (Priedas Nr. 7a).</w:t>
      </w:r>
    </w:p>
    <w:p w:rsidR="00CC0A1F" w:rsidRPr="001B0A85" w:rsidRDefault="00E80452" w:rsidP="00E804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40.9. Mokymosi pagalbos teikimo veiksmingumas analizuojamas ir kompleksiškai vertinamas pagal individualią mokinių pažangą ir pasiekimų dinamiką. Kartu su mokiniu, mokinio tėvais (globėjais, rūpintojais), VGK užtikrina mokinių žemų pasiekimų prevenciją ir intervenciją, sprendžiant iškilusias problemas.</w:t>
      </w:r>
    </w:p>
    <w:p w:rsidR="00CC0A1F" w:rsidRPr="001B0A85" w:rsidRDefault="00E80452" w:rsidP="00E80452">
      <w:pPr>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40.10. Direktoriaus pavaduotojai ugdymui atsako už mokymosi pasiekimų stebėsenos koordinavimą, gerinimą ir mokymosi pagalbos organizavimą.</w:t>
      </w:r>
      <w:bookmarkStart w:id="15" w:name="bookmark=id.3j2qqm3" w:colFirst="0" w:colLast="0"/>
      <w:bookmarkEnd w:id="15"/>
    </w:p>
    <w:p w:rsidR="00CC0A1F" w:rsidRPr="001B0A85" w:rsidRDefault="00CC0A1F">
      <w:pPr>
        <w:tabs>
          <w:tab w:val="left" w:pos="0"/>
        </w:tabs>
        <w:jc w:val="both"/>
        <w:rPr>
          <w:rFonts w:ascii="Times New Roman" w:eastAsia="Times New Roman" w:hAnsi="Times New Roman" w:cs="Times New Roman"/>
          <w:color w:val="auto"/>
          <w:sz w:val="24"/>
          <w:szCs w:val="24"/>
        </w:rPr>
      </w:pPr>
    </w:p>
    <w:p w:rsidR="00CC0A1F" w:rsidRPr="001B0A85" w:rsidRDefault="00E80452">
      <w:pPr>
        <w:keepNext/>
        <w:spacing w:before="120" w:after="240" w:line="240" w:lineRule="auto"/>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lastRenderedPageBreak/>
        <w:t>LAIKINŲJŲ MOKYMOSI GRUPIŲ SUDARYMAS</w:t>
      </w:r>
    </w:p>
    <w:p w:rsidR="00CC0A1F" w:rsidRPr="001B0A85" w:rsidRDefault="00E80452">
      <w:pPr>
        <w:spacing w:line="240" w:lineRule="auto"/>
        <w:ind w:firstLine="56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  41. Mokyklos ugdymo turiniui įgyvendinti klasėje sudaromos laikinosios grupės:</w:t>
      </w:r>
    </w:p>
    <w:p w:rsidR="00CC0A1F" w:rsidRPr="001B0A85" w:rsidRDefault="00E80452">
      <w:pPr>
        <w:tabs>
          <w:tab w:val="left" w:pos="0"/>
          <w:tab w:val="left" w:pos="72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41.1. informacinėms technologijoms: 5a, 5b, 5c, 6a, 6b, 6c, 7a, 7b, 7c, GIa, GIb, GIIa, GIIb;</w:t>
      </w:r>
    </w:p>
    <w:p w:rsidR="00CC0A1F" w:rsidRPr="001B0A85" w:rsidRDefault="00E80452" w:rsidP="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41.2. technologijoms: 5a, 5b, 5c, 6a, 6b, 6c, </w:t>
      </w:r>
      <w:r w:rsidR="00802754" w:rsidRPr="001B0A85">
        <w:rPr>
          <w:rFonts w:ascii="Times New Roman" w:eastAsia="Times New Roman" w:hAnsi="Times New Roman" w:cs="Times New Roman"/>
          <w:color w:val="auto"/>
          <w:sz w:val="24"/>
          <w:szCs w:val="24"/>
        </w:rPr>
        <w:t xml:space="preserve">7a, </w:t>
      </w:r>
      <w:r w:rsidRPr="001B0A85">
        <w:rPr>
          <w:rFonts w:ascii="Times New Roman" w:eastAsia="Times New Roman" w:hAnsi="Times New Roman" w:cs="Times New Roman"/>
          <w:color w:val="auto"/>
          <w:sz w:val="24"/>
          <w:szCs w:val="24"/>
        </w:rPr>
        <w:t>7b, 7c, 8b, 8c, GIa, GIb, GIIa, GIIb (klasės dalijamos į grupes berniukai/mergaitės pagal skirtingas programas, sudarant tinkamas sąlygas mokymuisi, atsižvelgiant į darbo vietų skaičių);</w:t>
      </w:r>
    </w:p>
    <w:p w:rsidR="00CC0A1F" w:rsidRPr="001B0A85" w:rsidRDefault="00E80452">
      <w:pPr>
        <w:tabs>
          <w:tab w:val="left" w:pos="0"/>
          <w:tab w:val="left" w:pos="72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41.3. užsienio kalbai (anglų k.): </w:t>
      </w:r>
      <w:r w:rsidR="00456B61" w:rsidRPr="001B0A85">
        <w:rPr>
          <w:rFonts w:ascii="Times New Roman" w:eastAsia="Times New Roman" w:hAnsi="Times New Roman" w:cs="Times New Roman"/>
          <w:color w:val="auto"/>
          <w:sz w:val="24"/>
          <w:szCs w:val="24"/>
        </w:rPr>
        <w:t xml:space="preserve">5a, 5b, 5c, </w:t>
      </w:r>
      <w:r w:rsidRPr="001B0A85">
        <w:rPr>
          <w:rFonts w:ascii="Times New Roman" w:eastAsia="Times New Roman" w:hAnsi="Times New Roman" w:cs="Times New Roman"/>
          <w:color w:val="auto"/>
          <w:sz w:val="24"/>
          <w:szCs w:val="24"/>
        </w:rPr>
        <w:t xml:space="preserve">6b, 6c, </w:t>
      </w:r>
      <w:r w:rsidR="00456B61" w:rsidRPr="001B0A85">
        <w:rPr>
          <w:rFonts w:ascii="Times New Roman" w:eastAsia="Times New Roman" w:hAnsi="Times New Roman" w:cs="Times New Roman"/>
          <w:color w:val="auto"/>
          <w:sz w:val="24"/>
          <w:szCs w:val="24"/>
        </w:rPr>
        <w:t xml:space="preserve">7a, </w:t>
      </w:r>
      <w:r w:rsidRPr="001B0A85">
        <w:rPr>
          <w:rFonts w:ascii="Times New Roman" w:eastAsia="Times New Roman" w:hAnsi="Times New Roman" w:cs="Times New Roman"/>
          <w:color w:val="auto"/>
          <w:sz w:val="24"/>
          <w:szCs w:val="24"/>
        </w:rPr>
        <w:t>7b, 7c, 8b, 8c, GI</w:t>
      </w:r>
      <w:r w:rsidR="00456B61" w:rsidRPr="001B0A85">
        <w:rPr>
          <w:rFonts w:ascii="Times New Roman" w:eastAsia="Times New Roman" w:hAnsi="Times New Roman" w:cs="Times New Roman"/>
          <w:color w:val="auto"/>
          <w:sz w:val="24"/>
          <w:szCs w:val="24"/>
        </w:rPr>
        <w:t>b</w:t>
      </w:r>
      <w:r w:rsidRPr="001B0A85">
        <w:rPr>
          <w:rFonts w:ascii="Times New Roman" w:eastAsia="Times New Roman" w:hAnsi="Times New Roman" w:cs="Times New Roman"/>
          <w:color w:val="auto"/>
          <w:sz w:val="24"/>
          <w:szCs w:val="24"/>
        </w:rPr>
        <w:t>, GI</w:t>
      </w:r>
      <w:r w:rsidR="00456B61" w:rsidRPr="001B0A85">
        <w:rPr>
          <w:rFonts w:ascii="Times New Roman" w:eastAsia="Times New Roman" w:hAnsi="Times New Roman" w:cs="Times New Roman"/>
          <w:color w:val="auto"/>
          <w:sz w:val="24"/>
          <w:szCs w:val="24"/>
        </w:rPr>
        <w:t>c</w:t>
      </w:r>
      <w:r w:rsidRPr="001B0A85">
        <w:rPr>
          <w:rFonts w:ascii="Times New Roman" w:eastAsia="Times New Roman" w:hAnsi="Times New Roman" w:cs="Times New Roman"/>
          <w:color w:val="auto"/>
          <w:sz w:val="24"/>
          <w:szCs w:val="24"/>
        </w:rPr>
        <w:t xml:space="preserve">, GIIa, GIIb (klasėje mokosi daugiau kaip 21 mokinys); </w:t>
      </w:r>
    </w:p>
    <w:p w:rsidR="00CC0A1F" w:rsidRPr="001B0A85" w:rsidRDefault="00E80452">
      <w:pPr>
        <w:tabs>
          <w:tab w:val="left" w:pos="0"/>
          <w:tab w:val="left" w:pos="72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41.4. lietuvių kalbai ir literatūrai: </w:t>
      </w:r>
      <w:r w:rsidR="00456B61" w:rsidRPr="001B0A85">
        <w:rPr>
          <w:rFonts w:ascii="Times New Roman" w:eastAsia="Times New Roman" w:hAnsi="Times New Roman" w:cs="Times New Roman"/>
          <w:color w:val="auto"/>
          <w:sz w:val="24"/>
          <w:szCs w:val="24"/>
        </w:rPr>
        <w:t xml:space="preserve">5a, 5b, 5c, </w:t>
      </w:r>
      <w:r w:rsidRPr="001B0A85">
        <w:rPr>
          <w:rFonts w:ascii="Times New Roman" w:eastAsia="Times New Roman" w:hAnsi="Times New Roman" w:cs="Times New Roman"/>
          <w:color w:val="auto"/>
          <w:sz w:val="24"/>
          <w:szCs w:val="24"/>
        </w:rPr>
        <w:t xml:space="preserve">6b, 6c, </w:t>
      </w:r>
      <w:r w:rsidR="00456B61" w:rsidRPr="001B0A85">
        <w:rPr>
          <w:rFonts w:ascii="Times New Roman" w:eastAsia="Times New Roman" w:hAnsi="Times New Roman" w:cs="Times New Roman"/>
          <w:color w:val="auto"/>
          <w:sz w:val="24"/>
          <w:szCs w:val="24"/>
        </w:rPr>
        <w:t xml:space="preserve">7a, </w:t>
      </w:r>
      <w:r w:rsidRPr="001B0A85">
        <w:rPr>
          <w:rFonts w:ascii="Times New Roman" w:eastAsia="Times New Roman" w:hAnsi="Times New Roman" w:cs="Times New Roman"/>
          <w:color w:val="auto"/>
          <w:sz w:val="24"/>
          <w:szCs w:val="24"/>
        </w:rPr>
        <w:t>7b, 7c, 8b, 8c, GI</w:t>
      </w:r>
      <w:r w:rsidR="00456B61" w:rsidRPr="001B0A85">
        <w:rPr>
          <w:rFonts w:ascii="Times New Roman" w:eastAsia="Times New Roman" w:hAnsi="Times New Roman" w:cs="Times New Roman"/>
          <w:color w:val="auto"/>
          <w:sz w:val="24"/>
          <w:szCs w:val="24"/>
        </w:rPr>
        <w:t>b</w:t>
      </w:r>
      <w:r w:rsidRPr="001B0A85">
        <w:rPr>
          <w:rFonts w:ascii="Times New Roman" w:eastAsia="Times New Roman" w:hAnsi="Times New Roman" w:cs="Times New Roman"/>
          <w:color w:val="auto"/>
          <w:sz w:val="24"/>
          <w:szCs w:val="24"/>
        </w:rPr>
        <w:t>, GI</w:t>
      </w:r>
      <w:r w:rsidR="00456B61" w:rsidRPr="001B0A85">
        <w:rPr>
          <w:rFonts w:ascii="Times New Roman" w:eastAsia="Times New Roman" w:hAnsi="Times New Roman" w:cs="Times New Roman"/>
          <w:color w:val="auto"/>
          <w:sz w:val="24"/>
          <w:szCs w:val="24"/>
        </w:rPr>
        <w:t>c</w:t>
      </w:r>
      <w:r w:rsidRPr="001B0A85">
        <w:rPr>
          <w:rFonts w:ascii="Times New Roman" w:eastAsia="Times New Roman" w:hAnsi="Times New Roman" w:cs="Times New Roman"/>
          <w:color w:val="auto"/>
          <w:sz w:val="24"/>
          <w:szCs w:val="24"/>
        </w:rPr>
        <w:t xml:space="preserve">, GIIa, GIIb (klasėje mokosi daugiau kaip 21 mokinys);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41.5. 8, GI, GII klasėse fiziniam ugdymui sudaromos atskiros mergaičių ir berniukų grupės, sudarytos iš paralelių ir gretimų klasių mokinių:</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41.5.1. </w:t>
      </w:r>
      <w:r w:rsidR="00DE7A46" w:rsidRPr="001B0A85">
        <w:rPr>
          <w:rFonts w:ascii="Times New Roman" w:eastAsia="Times New Roman" w:hAnsi="Times New Roman" w:cs="Times New Roman"/>
          <w:color w:val="auto"/>
          <w:sz w:val="24"/>
          <w:szCs w:val="24"/>
        </w:rPr>
        <w:t>G1</w:t>
      </w:r>
      <w:r w:rsidRPr="001B0A85">
        <w:rPr>
          <w:rFonts w:ascii="Times New Roman" w:eastAsia="Times New Roman" w:hAnsi="Times New Roman" w:cs="Times New Roman"/>
          <w:color w:val="auto"/>
          <w:sz w:val="24"/>
          <w:szCs w:val="24"/>
        </w:rPr>
        <w:t xml:space="preserve">bc klasės: I grupė - 14 mergaičių; II grupė - 13 mergaičių, III grupė - 17 berniukų;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41.5.2. G</w:t>
      </w:r>
      <w:r w:rsidR="00DE7A46" w:rsidRPr="001B0A85">
        <w:rPr>
          <w:rFonts w:ascii="Times New Roman" w:eastAsia="Times New Roman" w:hAnsi="Times New Roman" w:cs="Times New Roman"/>
          <w:color w:val="auto"/>
          <w:sz w:val="24"/>
          <w:szCs w:val="24"/>
        </w:rPr>
        <w:t>I</w:t>
      </w:r>
      <w:r w:rsidRPr="001B0A85">
        <w:rPr>
          <w:rFonts w:ascii="Times New Roman" w:eastAsia="Times New Roman" w:hAnsi="Times New Roman" w:cs="Times New Roman"/>
          <w:color w:val="auto"/>
          <w:sz w:val="24"/>
          <w:szCs w:val="24"/>
        </w:rPr>
        <w:t xml:space="preserve">Ia klasė: I grupė – 15 berniukų; II grupė – 11 mergaičių;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41.5.3. GI</w:t>
      </w:r>
      <w:r w:rsidR="00DE7A46" w:rsidRPr="001B0A85">
        <w:rPr>
          <w:rFonts w:ascii="Times New Roman" w:eastAsia="Times New Roman" w:hAnsi="Times New Roman" w:cs="Times New Roman"/>
          <w:color w:val="auto"/>
          <w:sz w:val="24"/>
          <w:szCs w:val="24"/>
        </w:rPr>
        <w:t>I</w:t>
      </w:r>
      <w:r w:rsidR="00935FB4" w:rsidRPr="001B0A85">
        <w:rPr>
          <w:rFonts w:ascii="Times New Roman" w:eastAsia="Times New Roman" w:hAnsi="Times New Roman" w:cs="Times New Roman"/>
          <w:color w:val="auto"/>
          <w:sz w:val="24"/>
          <w:szCs w:val="24"/>
        </w:rPr>
        <w:t>b</w:t>
      </w:r>
      <w:r w:rsidRPr="001B0A85">
        <w:rPr>
          <w:rFonts w:ascii="Times New Roman" w:eastAsia="Times New Roman" w:hAnsi="Times New Roman" w:cs="Times New Roman"/>
          <w:color w:val="auto"/>
          <w:sz w:val="24"/>
          <w:szCs w:val="24"/>
        </w:rPr>
        <w:t xml:space="preserve"> klasė: I grupė – 13 berniukų; II grupė – 13 mergaičių;</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42. Įgyvendinant pagrindinio ugdymo programą laikinoji grupė sudaroma iš ne mažiau kaip 10 mokinių, vidurinio ugdymo programą: GIII – GIV klasėse – 5 mokiniai. Nesant galimybių sudaryti laikinosios grupės, mokiniai mokosi nustatytomis Mokymosi formomis ir mokymo organizavimo būdais.</w:t>
      </w:r>
    </w:p>
    <w:p w:rsidR="00CC0A1F" w:rsidRPr="001B0A85" w:rsidRDefault="00E80452">
      <w:pPr>
        <w:spacing w:line="240"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 Ugdymo turinys diferencijuojamas, sudarant laikinas grupes pagal mokinių pasiekimų lygį (praėjusių metų metinis, I pusmečio pažymys), poreikius ir mokymosi stilių per matematikos, fizikos, chemijos, biologijos, lietuvių ir užsienio kalbos (anglų), istorijos pamokas: </w:t>
      </w:r>
    </w:p>
    <w:p w:rsidR="00CC0A1F" w:rsidRPr="001B0A85" w:rsidRDefault="00E80452">
      <w:pPr>
        <w:spacing w:line="240" w:lineRule="auto"/>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43.1. 7c, GIIb, GIII, GIV klasėse – per anglų kalbos pamokas; </w:t>
      </w:r>
    </w:p>
    <w:p w:rsidR="00CC0A1F" w:rsidRPr="001B0A85" w:rsidRDefault="00E80452">
      <w:pPr>
        <w:spacing w:line="240" w:lineRule="auto"/>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43.2. GIIb, GIII, GIV klasėse - per lietuvių kalbos pamokas; </w:t>
      </w:r>
    </w:p>
    <w:p w:rsidR="00CC0A1F" w:rsidRPr="001B0A85" w:rsidRDefault="00E80452">
      <w:pPr>
        <w:spacing w:line="240" w:lineRule="auto"/>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43.3. GII klasėse – per chemijos, fizikos, istorijos, matematikos pamokas.</w:t>
      </w:r>
    </w:p>
    <w:p w:rsidR="00CC0A1F" w:rsidRPr="001B0A85" w:rsidRDefault="00E80452">
      <w:pPr>
        <w:tabs>
          <w:tab w:val="left" w:pos="1276"/>
          <w:tab w:val="left" w:pos="198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44. Mokinių perskirstymas ar priskyrimas grupei, nepažeidžiantis jų priklausymo nuolatinės klasės bendruomenei, yra laikinas (pusmečiui ar metams) – tik tam tikro dalyko pamokoms arba tik tam tikroms užduotims atlikti. Metodinėse grupėse analizuojama,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CC0A1F" w:rsidRPr="001B0A85" w:rsidRDefault="00CC0A1F">
      <w:pPr>
        <w:keepNext/>
        <w:tabs>
          <w:tab w:val="right" w:pos="9911"/>
        </w:tabs>
        <w:jc w:val="center"/>
        <w:rPr>
          <w:rFonts w:ascii="Times New Roman" w:eastAsia="Times New Roman" w:hAnsi="Times New Roman" w:cs="Times New Roman"/>
          <w:b/>
          <w:color w:val="auto"/>
          <w:sz w:val="24"/>
          <w:szCs w:val="24"/>
        </w:rPr>
      </w:pPr>
      <w:bookmarkStart w:id="16" w:name="bookmark=id.3whwml4" w:colFirst="0" w:colLast="0"/>
      <w:bookmarkEnd w:id="16"/>
    </w:p>
    <w:p w:rsidR="00CC0A1F" w:rsidRPr="001B0A85" w:rsidRDefault="00E80452" w:rsidP="00E80452">
      <w:pPr>
        <w:tabs>
          <w:tab w:val="left" w:pos="360"/>
        </w:tabs>
        <w:jc w:val="center"/>
        <w:rPr>
          <w:rFonts w:ascii="Times New Roman" w:eastAsia="Times New Roman" w:hAnsi="Times New Roman" w:cs="Times New Roman"/>
          <w:color w:val="auto"/>
        </w:rPr>
      </w:pPr>
      <w:r w:rsidRPr="001B0A85">
        <w:rPr>
          <w:color w:val="auto"/>
        </w:rPr>
        <w:t xml:space="preserve">     </w:t>
      </w:r>
      <w:bookmarkStart w:id="17" w:name="bookmark=id.qsh70q" w:colFirst="0" w:colLast="0"/>
      <w:bookmarkStart w:id="18" w:name="bookmark=id.3as4poj" w:colFirst="0" w:colLast="0"/>
      <w:bookmarkStart w:id="19" w:name="bookmark=id.1pxezwc" w:colFirst="0" w:colLast="0"/>
      <w:bookmarkEnd w:id="17"/>
      <w:bookmarkEnd w:id="18"/>
      <w:bookmarkEnd w:id="19"/>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 xml:space="preserve">UGDYMO PROCESO ORGANIZAVIMAS MOKYKLOJE, KURIOJE ĮTEISINTAS TAUTINĖS MAŽUMOS KALBOS MOKYMAS </w:t>
      </w:r>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ARBA MOKYMAS TAUTINĖS MAŽUMOS KALBA</w:t>
      </w:r>
    </w:p>
    <w:p w:rsidR="00CC0A1F" w:rsidRPr="001B0A85" w:rsidRDefault="00CC0A1F">
      <w:pPr>
        <w:keepNext/>
        <w:tabs>
          <w:tab w:val="right" w:pos="9911"/>
        </w:tabs>
        <w:jc w:val="center"/>
        <w:rPr>
          <w:rFonts w:ascii="Times New Roman" w:eastAsia="Times New Roman" w:hAnsi="Times New Roman" w:cs="Times New Roman"/>
          <w:color w:val="auto"/>
        </w:rPr>
      </w:pP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45. Visų dalykų mokymas vykdomas lenkų kalba, išskyrus lietuvių kalbos ir užsienio kalbų programas.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45.1. Dalykų pamokose yra naudojami: pratybų sąsiuviniai ir mokymo(si) priemonės lietuvių kalba. Mokiniams yra pateikiamas sąvokų, terminų, apibrėžimų vertimas į lietuvių kalbą.</w:t>
      </w:r>
    </w:p>
    <w:p w:rsidR="00CC0A1F" w:rsidRPr="001B0A85" w:rsidRDefault="00E80452">
      <w:pPr>
        <w:jc w:val="both"/>
        <w:rPr>
          <w:rFonts w:ascii="Times New Roman" w:eastAsia="Times New Roman" w:hAnsi="Times New Roman" w:cs="Times New Roman"/>
          <w:color w:val="auto"/>
        </w:rPr>
      </w:pPr>
      <w:r w:rsidRPr="001B0A85">
        <w:rPr>
          <w:color w:val="auto"/>
        </w:rPr>
        <w:t xml:space="preserve">     </w:t>
      </w:r>
    </w:p>
    <w:p w:rsidR="00CC0A1F" w:rsidRPr="001B0A85" w:rsidRDefault="00CC0A1F">
      <w:pPr>
        <w:keepNext/>
        <w:tabs>
          <w:tab w:val="right" w:pos="9911"/>
        </w:tabs>
        <w:jc w:val="center"/>
        <w:rPr>
          <w:rFonts w:ascii="Times New Roman" w:eastAsia="Times New Roman" w:hAnsi="Times New Roman" w:cs="Times New Roman"/>
          <w:b/>
          <w:color w:val="auto"/>
          <w:sz w:val="24"/>
          <w:szCs w:val="24"/>
        </w:rPr>
      </w:pPr>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bookmarkStart w:id="20" w:name="bookmark=id.49x2ik5" w:colFirst="0" w:colLast="0"/>
      <w:bookmarkEnd w:id="20"/>
      <w:r w:rsidRPr="001B0A85">
        <w:rPr>
          <w:rFonts w:ascii="Times New Roman" w:eastAsia="Times New Roman" w:hAnsi="Times New Roman" w:cs="Times New Roman"/>
          <w:b/>
          <w:color w:val="auto"/>
          <w:sz w:val="24"/>
          <w:szCs w:val="24"/>
        </w:rPr>
        <w:t>MOKINIŲ MOKYMAS NAMIE</w:t>
      </w:r>
    </w:p>
    <w:p w:rsidR="00CC0A1F" w:rsidRPr="001B0A85" w:rsidRDefault="00CC0A1F">
      <w:pPr>
        <w:keepNext/>
        <w:tabs>
          <w:tab w:val="right" w:pos="9911"/>
        </w:tabs>
        <w:jc w:val="center"/>
        <w:rPr>
          <w:rFonts w:ascii="Times New Roman" w:eastAsia="Times New Roman" w:hAnsi="Times New Roman" w:cs="Times New Roman"/>
          <w:b/>
          <w:color w:val="auto"/>
          <w:sz w:val="24"/>
          <w:szCs w:val="24"/>
        </w:rPr>
      </w:pPr>
    </w:p>
    <w:p w:rsidR="00CC0A1F" w:rsidRPr="001B0A85" w:rsidRDefault="00E80452">
      <w:pPr>
        <w:keepNext/>
        <w:tabs>
          <w:tab w:val="right" w:pos="9911"/>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46. 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rugsėjo 26 d. įsakymu Nr. V-1405 „Dėl Mokinių mokymo stacionarinėje asmens sveikatos priežiūros įstaigoje ir namuose organizavimo tvarkos aprašo patvirtinimo“, ir Mokymosi formų ir mokymo organizavimo tvarkos aprašu.</w:t>
      </w:r>
    </w:p>
    <w:p w:rsidR="00CC0A1F" w:rsidRPr="001B0A85" w:rsidRDefault="00E80452">
      <w:pPr>
        <w:keepNext/>
        <w:tabs>
          <w:tab w:val="right" w:pos="9911"/>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47. Mokiniai namie mokomi savarankišku ar (ir) nuotoliniu mokymo proceso organizavimo būdu. Nuotoliniu mokymo proceso organizavimo būdu mokiniai gali būti mokomi tik pritarus gydytojų konsultacinei komisijai. Mokiniui, mokomam namie, mokykla, suderinusi su mokinio tėvais (globėjais, rūpintojais) ir atsižvelgdama į gydytojų konsultacinės komisijos rekomendacijas, parengia individualų ugdymo planą.</w:t>
      </w:r>
    </w:p>
    <w:p w:rsidR="00CC0A1F" w:rsidRPr="001B0A85" w:rsidRDefault="00E80452">
      <w:pPr>
        <w:keepNext/>
        <w:tabs>
          <w:tab w:val="right" w:pos="9911"/>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48. Savarankišku mokymo proceso organizavimo būdu namie mokomam mokiniui 5–6 klasėse skiriamos 444 pamokos per mokslo metus, per savaitę – 12, 7–8 klasėse – 481 pamoka per mokslo metus, per savaitę – 13, 9–10, gimnazijos I–II klasėse – 555 pamokos per mokslo metus, per savaitę – 15, gimnazijos III klasėje – 518, IV klasėje – 462 pamokos per mokslo metus, per savaitę – 14 pamokų. Dalį pamokų gydytojų konsultacinės komisijos leidimu mokinys gali lankyti mokykloje arba mokytis nuotoliniu mokymo proceso organizavimo būdu.</w:t>
      </w:r>
    </w:p>
    <w:p w:rsidR="00CC0A1F" w:rsidRPr="001B0A85" w:rsidRDefault="00E80452">
      <w:pPr>
        <w:keepNext/>
        <w:tabs>
          <w:tab w:val="right" w:pos="9911"/>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49. Mokiniams, kurie mokosi namie nuotoliniu mokymo proceso organizavimo būdu pavienio mokymosi forma, skiriama iki 15 procentų, grupinio mokymosi forma – iki 40 procentų Bendrųjų ugdymo planų 77, 93 punktuose nustatyto pamokų skaičiaus mokiniui per savaitę ar per mokslo metus.</w:t>
      </w:r>
    </w:p>
    <w:p w:rsidR="00CC0A1F" w:rsidRPr="001B0A85" w:rsidRDefault="00E80452">
      <w:pPr>
        <w:keepNext/>
        <w:tabs>
          <w:tab w:val="right" w:pos="9911"/>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50.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Mokyklos sprendimu mokiniui, kuris mokosi namuose, gali būti skiriama iki 2 papildomų pamokų per savaitę. Šias pamokas siūloma panaudoti mokinio pasiekimams gerinti.</w:t>
      </w:r>
    </w:p>
    <w:p w:rsidR="00CC0A1F" w:rsidRPr="001B0A85" w:rsidRDefault="00CC0A1F">
      <w:pPr>
        <w:keepNext/>
        <w:tabs>
          <w:tab w:val="right" w:pos="9911"/>
        </w:tabs>
        <w:spacing w:line="240" w:lineRule="auto"/>
        <w:rPr>
          <w:rFonts w:ascii="Times New Roman" w:eastAsia="Times New Roman" w:hAnsi="Times New Roman" w:cs="Times New Roman"/>
          <w:b/>
          <w:color w:val="auto"/>
          <w:sz w:val="24"/>
          <w:szCs w:val="24"/>
        </w:rPr>
      </w:pPr>
      <w:bookmarkStart w:id="21" w:name="bookmark=id.23ckvvd" w:colFirst="0" w:colLast="0"/>
      <w:bookmarkStart w:id="22" w:name="bookmark=id.3o7alnk" w:colFirst="0" w:colLast="0"/>
      <w:bookmarkEnd w:id="21"/>
      <w:bookmarkEnd w:id="22"/>
    </w:p>
    <w:p w:rsidR="00CC0A1F" w:rsidRPr="001B0A85" w:rsidRDefault="00E80452">
      <w:pPr>
        <w:keepNext/>
        <w:tabs>
          <w:tab w:val="right" w:pos="9911"/>
        </w:tabs>
        <w:spacing w:line="240" w:lineRule="auto"/>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 xml:space="preserve">PAGRINDINIO UGDYMO PROGRAMOS VYKDYMAS </w:t>
      </w:r>
    </w:p>
    <w:p w:rsidR="00CC0A1F" w:rsidRPr="001B0A85" w:rsidRDefault="00CC0A1F">
      <w:pPr>
        <w:keepNext/>
        <w:tabs>
          <w:tab w:val="right" w:pos="9911"/>
        </w:tabs>
        <w:spacing w:line="240" w:lineRule="auto"/>
        <w:jc w:val="center"/>
        <w:rPr>
          <w:rFonts w:ascii="Times New Roman" w:eastAsia="Times New Roman" w:hAnsi="Times New Roman" w:cs="Times New Roman"/>
          <w:color w:val="auto"/>
        </w:rPr>
      </w:pP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51. Gimnazija įgyvendina Pagrindinio ugdymo bendrąsias programas, kurias sudaro ugdymo sritys ir dalykai: dorinis ugdymas: katalikų tikyba, kalbos: lietuvių kalba ir literatūra, gimtoji kalba (lenkų), pirmoji užsienio kalba (anglų), antroji užsienio kalba (rusų, vokiečių, ispanų), matematika; gamtamokslinis ugdymas: biologija, chemija, fizika, gamta ir žmogus. socialinis ugdymas: istorija, geografija, pilietiškumo pagrindai, ekonomika ir verslumas; meninis ugdymas: dailė, muzika; informacinės technologijos; technologijos; fizinis ugdymas, bendrųjų kompetencijų ir gyvenimo įgūdžių ugdymas.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52. Gimnazija, formuodama mokyklos pagrindinio ugdymo programos turinį, siūlo: </w:t>
      </w:r>
    </w:p>
    <w:p w:rsidR="00CC0A1F" w:rsidRPr="001B0A85" w:rsidRDefault="00E80452">
      <w:pPr>
        <w:tabs>
          <w:tab w:val="left" w:pos="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52.1. Technologijų ir dailės mokymą 8-GII klasėse skirti po dvi pamokas kas antrą savaitę.</w:t>
      </w:r>
    </w:p>
    <w:p w:rsidR="00CC0A1F" w:rsidRPr="001B0A85" w:rsidRDefault="00E80452">
      <w:pPr>
        <w:tabs>
          <w:tab w:val="left" w:pos="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52.2. Gimtosios kalbos mokymą 5-GII klasėse, skirti dvi porines pamokas per savaitę.</w:t>
      </w:r>
    </w:p>
    <w:p w:rsidR="00CC0A1F" w:rsidRPr="001B0A85" w:rsidRDefault="00E80452">
      <w:pPr>
        <w:tabs>
          <w:tab w:val="left" w:pos="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52.3. Lietuvių kalbos ir literatūros mokymą: 5-8 kl. porinė pamoka vieną kartą per savaitę; GI-GII kl. po dvi poras.</w:t>
      </w:r>
    </w:p>
    <w:p w:rsidR="00CC0A1F" w:rsidRPr="001B0A85" w:rsidRDefault="00E80452">
      <w:pPr>
        <w:tabs>
          <w:tab w:val="left" w:pos="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52.4. Lietuvių kalbos ir literatūros mokymuisi 5-ose klasėse skirti 1 papildomą pamoką lietuvių kalbos įgūdžiams gerinti.</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53. 5 klasių mokiniams skiriamas 1 mėnesio adaptacinis laikotarpis, kurio metu mokinio žinios ir pasiekimai pažymiais nevertinami. Naujai atvykusiems mokiniams skiriamas 1 mėnesio adaptacinis laikotarpis, kurio metu mokinio žinios ir pasiekimai neigiamais pažymiais nevertinami.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54. Gimnazija, formuodama ir įgyvendindama ugdymo turinį:</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54.1. gali iki 10 procentų dalykui skirtų pamokų organizuoti ne pamokų forma, o projektine ar kitokia mokiniams patrauklia veikla ir/ar kitose aplinkoje.</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54.2. Pagrindinio ugdymo programos pamokos, skirtos mokinio ugdymo poreikiams tenkinti ir mokymosi pagalbai teikti, panaudojamos mokinio pasirinktiems dalykams ir dalykų moduliams mokytis, diferencijuoto ugdymo turiniui įgyvendinti.</w:t>
      </w:r>
    </w:p>
    <w:p w:rsidR="00CC0A1F" w:rsidRPr="001B0A85" w:rsidRDefault="00E80452">
      <w:pPr>
        <w:keepNext/>
        <w:tabs>
          <w:tab w:val="right" w:pos="9911"/>
        </w:tabs>
        <w:spacing w:before="120" w:after="240"/>
        <w:jc w:val="center"/>
        <w:rPr>
          <w:rFonts w:ascii="Times New Roman" w:eastAsia="Times New Roman" w:hAnsi="Times New Roman" w:cs="Times New Roman"/>
          <w:color w:val="auto"/>
        </w:rPr>
      </w:pPr>
      <w:bookmarkStart w:id="23" w:name="bookmark=id.32hioqz" w:colFirst="0" w:colLast="0"/>
      <w:bookmarkEnd w:id="23"/>
      <w:r w:rsidRPr="001B0A85">
        <w:rPr>
          <w:rFonts w:ascii="Times New Roman" w:eastAsia="Times New Roman" w:hAnsi="Times New Roman" w:cs="Times New Roman"/>
          <w:b/>
          <w:color w:val="auto"/>
          <w:sz w:val="24"/>
          <w:szCs w:val="24"/>
        </w:rPr>
        <w:t>UGDYMO SRIČIŲ MOKYMO ORGANIZAVIMAS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55. Gimnazija užtikrina kalbėjimo, skaitymo, rašymo ir skaičiavimo gebėjimų ugdymą per visų dalykų pamokas:</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55.1. įtraukia šių gebėjimų ugdymą į gimnazijos ugdymo turinį;</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55.2. mokytojai užduotis naudoja skaitymo gebėjimams, gimtajai ir lietuvių kalboms ugdyti; </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55.3. atkreipia mokinių dėmesį į kalbinės raiškos logiškumą, teiginių argumentavimą, nuoseklumą; </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55.4. mokytojai skatina mokinius savarankiškai, rišliai ir taisyklingai reikšti mintis žodžiu ir raštu per visų dalykų pamokas.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56. </w:t>
      </w:r>
      <w:r w:rsidRPr="001B0A85">
        <w:rPr>
          <w:rFonts w:ascii="Times New Roman" w:eastAsia="Times New Roman" w:hAnsi="Times New Roman" w:cs="Times New Roman"/>
          <w:b/>
          <w:color w:val="auto"/>
          <w:sz w:val="24"/>
          <w:szCs w:val="24"/>
        </w:rPr>
        <w:t>Dorinis ugdymas.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56.1. Tėvai (globėjai, rūpintojai) mokiniui iki 14 metų parenka, o nuo 14 metų mokinys savarankiškai renkasi– tikybą arba etiką. Siekiant užtikrinti mokymosi tęstinumą ir nuoseklumą, etiką arba tikybą rekomenduojama rinktis dvejiems metams (5–6, 7–8, GI–GII, GIII-GIV klasėms). </w:t>
      </w:r>
    </w:p>
    <w:p w:rsidR="00CC0A1F" w:rsidRPr="001B0A85" w:rsidRDefault="00E80452">
      <w:pPr>
        <w:ind w:firstLine="709"/>
        <w:jc w:val="both"/>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 xml:space="preserve">57. </w:t>
      </w:r>
      <w:r w:rsidRPr="001B0A85">
        <w:rPr>
          <w:rFonts w:ascii="Times New Roman" w:eastAsia="Times New Roman" w:hAnsi="Times New Roman" w:cs="Times New Roman"/>
          <w:b/>
          <w:color w:val="auto"/>
          <w:sz w:val="24"/>
          <w:szCs w:val="24"/>
        </w:rPr>
        <w:t xml:space="preserve">Lietuvių kalba ir literatūra. </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57.1. GI kl. į dalyką integruojamos istorijos ir pilietiškumo ugdymo pagrindų temos (Priedas Nr. 13).</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58. </w:t>
      </w:r>
      <w:r w:rsidRPr="001B0A85">
        <w:rPr>
          <w:rFonts w:ascii="Times New Roman" w:eastAsia="Times New Roman" w:hAnsi="Times New Roman" w:cs="Times New Roman"/>
          <w:b/>
          <w:color w:val="auto"/>
          <w:sz w:val="24"/>
          <w:szCs w:val="24"/>
        </w:rPr>
        <w:t>Užsienio kalbos.</w:t>
      </w:r>
    </w:p>
    <w:p w:rsidR="00CC0A1F" w:rsidRPr="001B0A85" w:rsidRDefault="00E80452">
      <w:pPr>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59.1. Gimnazijoje mokiniai privalo mokytis vienos užsienio kalbos (anglų).</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r w:rsidR="00545C17"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59.2. Užsienio kalbos, pradėtos mokytis pagal pradinio ugdymo programą, toliau mokomasi kaip pirmosios iki pagrindinio ugdymo programos pabaigos.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59.3. Baigiant pagrindinio ugdymo programą, organizuojamas užsienio kalbų pasiekimų patikrinimas centralizuotai parengtais kalbos mokėjimo lygio nustatymo testais (pateikiamais per duomenų perdavimo sistemą KELTAS).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59.4. Mokiniams, pageidaujantiems mokytis antrosios užsienio kalbos, gimnazija sudaro galimybę rinktis antrąją užsienio kalbą iš ne mažiau kaip trijų užsienio kalbų (rusų, vokiečių, ispanų) atsižvelgus į mokinių, tėvų prašymus, nuo 7 klasės. Tam naudojamos pamokos, skirtos mokinių ugdymo poreikiams tenkinti.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59.5 Jeigu mokinys (tėvams (globėjams, rūpintojams) pritarus) pageidauja tęsti mokytis pradėtą kalbą, o gimnazija neturi reikiamos kalbos mokytojo:</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lastRenderedPageBreak/>
        <w:t xml:space="preserve">59.5.1. suderinus gimnazijai su savivaldybės vykdomąja institucija ar jos įgaliotu asmeniu, mokiniui sudaromos sąlygos lankyti užsienio kalbos pamokas kitoje mokykloje, kurioje vyksta tos kalbos pamokos.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59.6.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59.7.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59.7.1. vienerius mokslo metus jam skiriama 1 papildoma užsienio kalbos pamoka per savaitę;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59.7.2. jei toje pačioje klasėje ar keliose klasėse yra 5 ar daugiau tokių mokinių, jų grupei mokyti skiriamos 2 papildomos pamokos, jei daugiau negu vienas mokinys, atsižvelgiama į gimnazijos turimas mokymo lėšas;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59.7.3.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rsidR="00CC0A1F" w:rsidRPr="001B0A85" w:rsidRDefault="00E80452">
      <w:pPr>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60. </w:t>
      </w:r>
      <w:r w:rsidRPr="001B0A85">
        <w:rPr>
          <w:rFonts w:ascii="Times New Roman" w:eastAsia="Times New Roman" w:hAnsi="Times New Roman" w:cs="Times New Roman"/>
          <w:b/>
          <w:color w:val="auto"/>
          <w:sz w:val="24"/>
          <w:szCs w:val="24"/>
        </w:rPr>
        <w:t>Matematika.</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60.1. Matematikos mokytojai įgyvendina pasirenkamojo dalyko “Planimetrija”  programą GI klasėse.</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61.</w:t>
      </w:r>
      <w:r w:rsidRPr="001B0A85">
        <w:rPr>
          <w:rFonts w:ascii="Times New Roman" w:eastAsia="Times New Roman" w:hAnsi="Times New Roman" w:cs="Times New Roman"/>
          <w:b/>
          <w:color w:val="auto"/>
          <w:sz w:val="24"/>
          <w:szCs w:val="24"/>
        </w:rPr>
        <w:t xml:space="preserve"> Informacinės technologijos.</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61.1. Informacinių technologijų programa pradedama įgyvendinti 5 klasėje. </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61.2. 7 klasių mokiniai mokosi privalomo informacinių technologijų kursą.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61.3. 8 klasėse informacinių technologijų mokymas integruotas į kitus dalykus pagal tų dalykų Bendrąsias ugdymo programas ir gali būti realizuojamas per mokinių projektinę veiklą arba dalykų pamokų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61.4. GI-GII klasių informacinių technologijų kursą sudaro privalomoji dalis ir vienas iš modulių: pasirenkamųjų programavimo pradmenų ar tinklalapių kūrimo pagrindų modulių. Modulį renkasi mokinys.</w:t>
      </w:r>
    </w:p>
    <w:p w:rsidR="00CC0A1F" w:rsidRPr="001B0A85" w:rsidRDefault="00E80452">
      <w:pPr>
        <w:tabs>
          <w:tab w:val="left" w:pos="0"/>
          <w:tab w:val="left" w:pos="900"/>
        </w:tabs>
        <w:ind w:firstLine="709"/>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 xml:space="preserve">62. </w:t>
      </w:r>
      <w:r w:rsidRPr="001B0A85">
        <w:rPr>
          <w:rFonts w:ascii="Times New Roman" w:eastAsia="Times New Roman" w:hAnsi="Times New Roman" w:cs="Times New Roman"/>
          <w:b/>
          <w:color w:val="auto"/>
          <w:sz w:val="24"/>
          <w:szCs w:val="24"/>
        </w:rPr>
        <w:t>Socialiniai mokslai.</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62.1. Siekiant gerinti gimtojo krašto (pavyzdžiui, rajono savivaldybės, gyvenvietės ir kt.) ir Lietuvos valstybės pažinimą, atsižvelgiant į esamas galimybes, dalį istorijos ir geografijos pamokų rekomenduojama organizuoti netradicinėse aplinkose.</w:t>
      </w:r>
    </w:p>
    <w:p w:rsidR="00935FB4"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 xml:space="preserve">62.2. Gimnazija, įgyvendindama socialinių mokslų ugdymo turinį, gimnazijos I–II klasių mokinių projektinio darbo (tyrimo, kūrybinių darbų) gebėjimams ugdyti skiria 10–20 procentų dalykui skirtų pamokų laiko per mokslo metus. </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62.3. 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63. </w:t>
      </w:r>
      <w:r w:rsidRPr="001B0A85">
        <w:rPr>
          <w:rFonts w:ascii="Times New Roman" w:eastAsia="Times New Roman" w:hAnsi="Times New Roman" w:cs="Times New Roman"/>
          <w:b/>
          <w:color w:val="auto"/>
          <w:sz w:val="24"/>
          <w:szCs w:val="24"/>
        </w:rPr>
        <w:t>Gamtos mokslai.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63.1. Eksperimentiniams ir praktiniams įgūdžiams ugdyti skiriama ne mažiau kaip 30 procentų dalykui skirtų pamokų per mokslo metus.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64.  </w:t>
      </w:r>
      <w:r w:rsidRPr="001B0A85">
        <w:rPr>
          <w:rFonts w:ascii="Times New Roman" w:eastAsia="Times New Roman" w:hAnsi="Times New Roman" w:cs="Times New Roman"/>
          <w:b/>
          <w:color w:val="auto"/>
          <w:sz w:val="24"/>
          <w:szCs w:val="24"/>
        </w:rPr>
        <w:t>Meninis ugdymas.</w:t>
      </w:r>
    </w:p>
    <w:p w:rsidR="00CC0A1F" w:rsidRPr="001B0A85" w:rsidRDefault="00E80452">
      <w:pPr>
        <w:widowControl w:val="0"/>
        <w:ind w:right="98"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64.1. 5 – GII klasėse mokomasi privalomųjų dailės ir muzikos dalykų.</w:t>
      </w:r>
    </w:p>
    <w:p w:rsidR="00CC0A1F" w:rsidRPr="001B0A85" w:rsidRDefault="00E80452">
      <w:pPr>
        <w:ind w:firstLine="709"/>
        <w:jc w:val="both"/>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 xml:space="preserve">65. </w:t>
      </w:r>
      <w:r w:rsidRPr="001B0A85">
        <w:rPr>
          <w:rFonts w:ascii="Times New Roman" w:eastAsia="Times New Roman" w:hAnsi="Times New Roman" w:cs="Times New Roman"/>
          <w:b/>
          <w:color w:val="auto"/>
          <w:sz w:val="24"/>
          <w:szCs w:val="24"/>
        </w:rPr>
        <w:t>Technologijos: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65.1. Mokiniai, kurie mokosi pagal pagrindinio ugdymo programos pirmąją dalį (5–8 klasėse), kiekvienoje klasėje mokomi, proporcingai paskirsčius laiką mitybos, tekstilės, konstrukcinių medžiagų ir elektronikos technologijų programoms.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65.2. GI klasių mokiniai pradeda mokytis technologijų pagal privalomą 17 valandų integruoto technologijų kurso programą I pusmetį, po to renkasi vieną iš gimnazijos siūlomų technologinių programų: mitybos, tekstilės, konstrukcinių medžiagų, gaminių dizaino ir technologijų. Mokiniai keičia pasirinktas technologijų programas I pusmečio pabaigoje. Pasirinktos programos mokymasis tęsiamas GII klasėje. </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66. </w:t>
      </w:r>
      <w:r w:rsidRPr="001B0A85">
        <w:rPr>
          <w:rFonts w:ascii="Times New Roman" w:eastAsia="Times New Roman" w:hAnsi="Times New Roman" w:cs="Times New Roman"/>
          <w:b/>
          <w:color w:val="auto"/>
          <w:sz w:val="24"/>
          <w:szCs w:val="24"/>
        </w:rPr>
        <w:t>Fizinis ugdymas:</w:t>
      </w:r>
    </w:p>
    <w:p w:rsidR="00CC0A1F" w:rsidRPr="001B0A85" w:rsidRDefault="00E80452">
      <w:pPr>
        <w:tabs>
          <w:tab w:val="left" w:pos="567"/>
          <w:tab w:val="left" w:pos="851"/>
          <w:tab w:val="left" w:pos="993"/>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66.1. 5-6 kl. skiriamos 3 val. per savaitę;</w:t>
      </w:r>
    </w:p>
    <w:p w:rsidR="00CC0A1F" w:rsidRPr="001B0A85" w:rsidRDefault="00E80452">
      <w:pPr>
        <w:tabs>
          <w:tab w:val="left" w:pos="567"/>
          <w:tab w:val="left" w:pos="851"/>
          <w:tab w:val="left" w:pos="993"/>
        </w:tabs>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 xml:space="preserve">  66.2. sudaromos sąlygos visiems mokiniams, pageidaujantiems sportuoti, lankyti jų pomėgius atitinkančius neformaliojo vaikų švietimo užsiėmimus gimnazijoje arba miesto neformaliojo švietimo įstaigoje. Jei mokiniai lanko sporto užsiėmimus gimnazijoje, apskaitą vykdo fizinio ugdymo mokytojai, jei miesto neformaliojo švietimo įstaigoje – klasės vadovas;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66.3. specialiosios medicininės fizinio pajėgumo grupės mokiniai dalyvauja fizinio ugdymo pamokose kartu su pagrindine grupe, bet pratimai ir krūvis jiems skiriami pagal gydytojų rekomendacijas. Šių mokinių pasiekimų fizinio ugdymo pratybose pažymiais nevertinami, įrašoma „įskaityta“ arba „neįskaityta“. Tėvų pageidavimu mokiniai gali lankyti sveikatos grupes už gimnazijos ribų;</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66.4. parengiamosios medicininės fizinio pajėgumo grupės mokinių pasiekimai fizinio ugdymo pratybose vertinami pažymiu. Dėl ligos pobūdžio negalintiesiems atlikti įprastų užduočių mokytojas taiko alternatyvias užduotis, kurios atitinka mokinių fizines galimybes ir gydytojo rekomendacijas;</w:t>
      </w:r>
    </w:p>
    <w:p w:rsidR="00CC0A1F" w:rsidRPr="001B0A85" w:rsidRDefault="00E80452" w:rsidP="00BF4D13">
      <w:pPr>
        <w:tabs>
          <w:tab w:val="left" w:pos="0"/>
          <w:tab w:val="left" w:pos="90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66.5. atleistiems nuo fizinio ugdymo pamokų dėl sveikatos ir laikinai dėl ligos, siūlo kitą veiklą (stalo žaidimus, šaškes, šachmatus)</w:t>
      </w:r>
      <w:bookmarkStart w:id="24" w:name="bookmark=id.1hmsyys" w:colFirst="0" w:colLast="0"/>
      <w:bookmarkEnd w:id="24"/>
      <w:r w:rsidRPr="001B0A85">
        <w:rPr>
          <w:rFonts w:ascii="Times New Roman" w:eastAsia="Times New Roman" w:hAnsi="Times New Roman" w:cs="Times New Roman"/>
          <w:color w:val="auto"/>
          <w:sz w:val="24"/>
          <w:szCs w:val="24"/>
        </w:rPr>
        <w:t>.</w:t>
      </w:r>
    </w:p>
    <w:p w:rsidR="00935FB4" w:rsidRPr="001B0A85" w:rsidRDefault="00935FB4" w:rsidP="00935FB4">
      <w:pPr>
        <w:keepNext/>
        <w:tabs>
          <w:tab w:val="left" w:pos="142"/>
        </w:tabs>
        <w:ind w:firstLine="709"/>
        <w:jc w:val="both"/>
        <w:rPr>
          <w:rFonts w:ascii="Times New Roman" w:eastAsia="Times New Roman" w:hAnsi="Times New Roman" w:cs="Times New Roman"/>
          <w:color w:val="auto"/>
          <w:sz w:val="24"/>
          <w:szCs w:val="24"/>
        </w:rPr>
        <w:sectPr w:rsidR="00935FB4" w:rsidRPr="001B0A85" w:rsidSect="00BF4D13">
          <w:headerReference w:type="default" r:id="rId9"/>
          <w:headerReference w:type="first" r:id="rId10"/>
          <w:footerReference w:type="first" r:id="rId11"/>
          <w:pgSz w:w="11906" w:h="16838"/>
          <w:pgMar w:top="1134" w:right="567" w:bottom="1701" w:left="1701" w:header="567" w:footer="567" w:gutter="0"/>
          <w:cols w:space="1296"/>
          <w:titlePg/>
          <w:docGrid w:linePitch="299"/>
        </w:sectPr>
      </w:pPr>
    </w:p>
    <w:p w:rsidR="00935FB4" w:rsidRPr="001B0A85" w:rsidRDefault="00BF4D13" w:rsidP="00935FB4">
      <w:pPr>
        <w:keepNext/>
        <w:tabs>
          <w:tab w:val="left" w:pos="142"/>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67</w:t>
      </w:r>
      <w:bookmarkStart w:id="25" w:name="_GoBack"/>
      <w:bookmarkEnd w:id="25"/>
      <w:r w:rsidR="00935FB4" w:rsidRPr="001B0A85">
        <w:rPr>
          <w:rFonts w:ascii="Times New Roman" w:eastAsia="Times New Roman" w:hAnsi="Times New Roman" w:cs="Times New Roman"/>
          <w:color w:val="auto"/>
          <w:sz w:val="24"/>
          <w:szCs w:val="24"/>
        </w:rPr>
        <w:t>. Pagrindinio ugdymo programai įgyvendinti skiriamų pamokų skaičius per savaitę (grupinemokymosi forma kasdieniu ar nuotoliniu mokymo proceso organizavimo būdais):</w:t>
      </w:r>
    </w:p>
    <w:p w:rsidR="00935FB4" w:rsidRPr="001B0A85" w:rsidRDefault="00935FB4" w:rsidP="00935FB4">
      <w:pPr>
        <w:keepNext/>
        <w:tabs>
          <w:tab w:val="left" w:pos="142"/>
        </w:tabs>
        <w:ind w:firstLine="709"/>
        <w:jc w:val="both"/>
        <w:rPr>
          <w:rFonts w:eastAsia="Times New Roman"/>
          <w:color w:val="auto"/>
          <w:sz w:val="18"/>
          <w:szCs w:val="18"/>
        </w:rPr>
      </w:pPr>
    </w:p>
    <w:tbl>
      <w:tblPr>
        <w:tblW w:w="14560" w:type="dxa"/>
        <w:tblInd w:w="113" w:type="dxa"/>
        <w:tblLook w:val="04A0" w:firstRow="1" w:lastRow="0" w:firstColumn="1" w:lastColumn="0" w:noHBand="0" w:noVBand="1"/>
      </w:tblPr>
      <w:tblGrid>
        <w:gridCol w:w="1629"/>
        <w:gridCol w:w="616"/>
        <w:gridCol w:w="616"/>
        <w:gridCol w:w="616"/>
        <w:gridCol w:w="616"/>
        <w:gridCol w:w="616"/>
        <w:gridCol w:w="616"/>
        <w:gridCol w:w="616"/>
        <w:gridCol w:w="616"/>
        <w:gridCol w:w="616"/>
        <w:gridCol w:w="616"/>
        <w:gridCol w:w="616"/>
        <w:gridCol w:w="616"/>
        <w:gridCol w:w="573"/>
        <w:gridCol w:w="766"/>
        <w:gridCol w:w="766"/>
        <w:gridCol w:w="766"/>
        <w:gridCol w:w="630"/>
        <w:gridCol w:w="639"/>
        <w:gridCol w:w="685"/>
        <w:gridCol w:w="714"/>
      </w:tblGrid>
      <w:tr w:rsidR="00935FB4" w:rsidRPr="001B0A85" w:rsidTr="00F11876">
        <w:trPr>
          <w:trHeight w:val="264"/>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Dalykai</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5c</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6c</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7a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7b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7c</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8c</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5-8kl.</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GIa</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GIb</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GIc</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GIIa</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GIIb</w:t>
            </w:r>
          </w:p>
        </w:tc>
        <w:tc>
          <w:tcPr>
            <w:tcW w:w="685"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16"/>
                <w:szCs w:val="16"/>
              </w:rPr>
            </w:pPr>
            <w:r w:rsidRPr="001B0A85">
              <w:rPr>
                <w:rFonts w:ascii="Times New Roman" w:eastAsia="Times New Roman" w:hAnsi="Times New Roman" w:cs="Times New Roman"/>
                <w:b/>
                <w:bCs/>
                <w:color w:val="auto"/>
                <w:sz w:val="16"/>
                <w:szCs w:val="16"/>
              </w:rPr>
              <w:t>GI-GII kl.</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5-GII kl.</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Dorinis ugdymas (tikyba)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17</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Lenkų (gimtoji) kalba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60</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20</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80</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Lietuvių kalba (valstybinė)</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60</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22</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82</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kalba</w:t>
            </w:r>
            <w:r w:rsidRPr="001B0A85">
              <w:rPr>
                <w:rFonts w:ascii="Times New Roman" w:eastAsia="Times New Roman" w:hAnsi="Times New Roman" w:cs="Times New Roman"/>
                <w:color w:val="auto"/>
                <w:sz w:val="18"/>
                <w:szCs w:val="18"/>
              </w:rPr>
              <w:t xml:space="preserve"> (anglų/vokiečių)</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36</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51</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48</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17</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65</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Informacinės technologijos</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14</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Gamta ir žmogus</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12</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Biologija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17</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Chemija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16</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Fizika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19</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Istorija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24</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Pilietiškumo pagrindai</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Geografija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18</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8</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26</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Ekonomika ir verslumas</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Dailė</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17</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Muzika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17</w:t>
            </w:r>
          </w:p>
        </w:tc>
      </w:tr>
      <w:tr w:rsidR="001B0A85"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Technologijos</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23</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Fizinis ugdymas</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30</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Žmogaus sauga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eastAsia="Times New Roman"/>
                <w:color w:val="auto"/>
                <w:sz w:val="20"/>
                <w:szCs w:val="20"/>
              </w:rPr>
            </w:pPr>
            <w:r w:rsidRPr="001B0A85">
              <w:rPr>
                <w:rFonts w:eastAsia="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int</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eastAsia="Times New Roman"/>
                <w:color w:val="auto"/>
                <w:sz w:val="20"/>
                <w:szCs w:val="20"/>
              </w:rPr>
            </w:pPr>
            <w:r w:rsidRPr="001B0A85">
              <w:rPr>
                <w:rFonts w:eastAsia="Times New Roman"/>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Pasirenkamieji dalykai:</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Matematika</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Rusų kalba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6</w:t>
            </w: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11</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Viokiečių kalba</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848" w:type="dxa"/>
            <w:gridSpan w:val="3"/>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2298" w:type="dxa"/>
            <w:gridSpan w:val="3"/>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lastRenderedPageBreak/>
              <w:t xml:space="preserve">Planimetrija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Lietuvų kalba</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258"/>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Dalykų moduliai:</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285"/>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18"/>
                <w:szCs w:val="18"/>
              </w:rPr>
            </w:pPr>
            <w:r w:rsidRPr="001B0A85">
              <w:rPr>
                <w:rFonts w:ascii="Times New Roman" w:eastAsia="Times New Roman" w:hAnsi="Times New Roman" w:cs="Times New Roman"/>
                <w:color w:val="auto"/>
                <w:sz w:val="18"/>
                <w:szCs w:val="18"/>
              </w:rPr>
              <w:t xml:space="preserve"> Matematika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3</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0,5</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0,5 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1</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4</w:t>
            </w:r>
          </w:p>
        </w:tc>
      </w:tr>
      <w:tr w:rsidR="00935FB4" w:rsidRPr="001B0A85" w:rsidTr="00F11876">
        <w:trPr>
          <w:trHeight w:val="285"/>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18"/>
                <w:szCs w:val="18"/>
              </w:rPr>
            </w:pPr>
            <w:r w:rsidRPr="001B0A85">
              <w:rPr>
                <w:rFonts w:ascii="Times New Roman" w:eastAsia="Times New Roman" w:hAnsi="Times New Roman" w:cs="Times New Roman"/>
                <w:color w:val="auto"/>
                <w:sz w:val="18"/>
                <w:szCs w:val="18"/>
              </w:rPr>
              <w:t> Lenkų kalba</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3</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0,5</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0,5</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1</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4 </w:t>
            </w:r>
          </w:p>
        </w:tc>
      </w:tr>
      <w:tr w:rsidR="00935FB4" w:rsidRPr="001B0A85" w:rsidTr="00F11876">
        <w:trPr>
          <w:trHeight w:val="300"/>
        </w:trPr>
        <w:tc>
          <w:tcPr>
            <w:tcW w:w="1629" w:type="dxa"/>
            <w:vMerge w:val="restart"/>
            <w:tcBorders>
              <w:top w:val="nil"/>
              <w:left w:val="single" w:sz="4" w:space="0" w:color="auto"/>
              <w:bottom w:val="single" w:sz="4" w:space="0" w:color="000000"/>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PAMOKŲ SKAIČIUS</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31</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31</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31</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33</w:t>
            </w:r>
          </w:p>
        </w:tc>
        <w:tc>
          <w:tcPr>
            <w:tcW w:w="573" w:type="dxa"/>
            <w:vMerge w:val="restart"/>
            <w:tcBorders>
              <w:top w:val="nil"/>
              <w:left w:val="nil"/>
              <w:right w:val="single" w:sz="4" w:space="0" w:color="auto"/>
            </w:tcBorders>
            <w:shd w:val="clear" w:color="auto" w:fill="auto"/>
            <w:vAlign w:val="center"/>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396</w:t>
            </w:r>
          </w:p>
        </w:tc>
        <w:tc>
          <w:tcPr>
            <w:tcW w:w="76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34.5</w:t>
            </w:r>
          </w:p>
        </w:tc>
        <w:tc>
          <w:tcPr>
            <w:tcW w:w="76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34.5</w:t>
            </w:r>
          </w:p>
        </w:tc>
        <w:tc>
          <w:tcPr>
            <w:tcW w:w="766"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34.5</w:t>
            </w:r>
          </w:p>
        </w:tc>
        <w:tc>
          <w:tcPr>
            <w:tcW w:w="630"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39"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34</w:t>
            </w:r>
          </w:p>
        </w:tc>
        <w:tc>
          <w:tcPr>
            <w:tcW w:w="685" w:type="dxa"/>
            <w:tcBorders>
              <w:top w:val="nil"/>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171,5</w:t>
            </w:r>
          </w:p>
        </w:tc>
        <w:tc>
          <w:tcPr>
            <w:tcW w:w="714" w:type="dxa"/>
            <w:vMerge w:val="restart"/>
            <w:tcBorders>
              <w:top w:val="nil"/>
              <w:left w:val="nil"/>
              <w:right w:val="single" w:sz="4" w:space="0" w:color="auto"/>
            </w:tcBorders>
            <w:shd w:val="clear" w:color="auto" w:fill="auto"/>
            <w:vAlign w:val="center"/>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567,5</w:t>
            </w:r>
          </w:p>
        </w:tc>
      </w:tr>
      <w:tr w:rsidR="00935FB4" w:rsidRPr="001B0A85" w:rsidTr="00F11876">
        <w:trPr>
          <w:trHeight w:val="300"/>
        </w:trPr>
        <w:tc>
          <w:tcPr>
            <w:tcW w:w="1629" w:type="dxa"/>
            <w:vMerge/>
            <w:tcBorders>
              <w:top w:val="nil"/>
              <w:left w:val="single" w:sz="4" w:space="0" w:color="auto"/>
              <w:bottom w:val="single" w:sz="4" w:space="0" w:color="000000"/>
              <w:right w:val="single" w:sz="4" w:space="0" w:color="auto"/>
            </w:tcBorders>
            <w:vAlign w:val="center"/>
            <w:hideMark/>
          </w:tcPr>
          <w:p w:rsidR="00935FB4" w:rsidRPr="001B0A85" w:rsidRDefault="00935FB4" w:rsidP="00F11876">
            <w:pPr>
              <w:spacing w:line="240" w:lineRule="auto"/>
              <w:rPr>
                <w:rFonts w:ascii="Times New Roman" w:eastAsia="Times New Roman" w:hAnsi="Times New Roman" w:cs="Times New Roman"/>
                <w:b/>
                <w:bCs/>
                <w:color w:val="auto"/>
                <w:sz w:val="20"/>
                <w:szCs w:val="20"/>
              </w:rPr>
            </w:pP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573" w:type="dxa"/>
            <w:vMerge/>
            <w:tcBorders>
              <w:left w:val="nil"/>
              <w:bottom w:val="nil"/>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vMerge/>
            <w:tcBorders>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450"/>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Pamokos mokinio ugdymo poreikiams tenkinti*</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r>
      <w:tr w:rsidR="00935FB4" w:rsidRPr="001B0A85" w:rsidTr="00F11876">
        <w:trPr>
          <w:trHeight w:val="570"/>
        </w:trPr>
        <w:tc>
          <w:tcPr>
            <w:tcW w:w="1629" w:type="dxa"/>
            <w:tcBorders>
              <w:top w:val="nil"/>
              <w:left w:val="single" w:sz="4" w:space="0" w:color="auto"/>
              <w:bottom w:val="single" w:sz="4" w:space="0" w:color="auto"/>
              <w:right w:val="single" w:sz="4" w:space="0" w:color="auto"/>
            </w:tcBorders>
            <w:shd w:val="clear" w:color="auto" w:fill="auto"/>
            <w:vAlign w:val="bottom"/>
            <w:hideMark/>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Neformalusis švietimas (val. skaičius):</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0"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hideMark/>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Teatras „Azyl“</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Retosios technologijos ir jų taikymas</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532" w:type="dxa"/>
            <w:gridSpan w:val="2"/>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Verslumo ir ekonomikos abėcėlė</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Gymnasticks kids</w:t>
            </w: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Solčanka – jaunimo šokio grupė</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532" w:type="dxa"/>
            <w:gridSpan w:val="2"/>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Solčanka – vokalinė grupė</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232" w:type="dxa"/>
            <w:gridSpan w:val="2"/>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4</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Judrieji žaidimai</w:t>
            </w: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4</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Sportiniai žaidimai</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Tinklinis (mergaitės)</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229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1269" w:type="dxa"/>
            <w:gridSpan w:val="2"/>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4</w:t>
            </w: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lastRenderedPageBreak/>
              <w:t>Šaškės</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Krepšinis (berniukai)</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269" w:type="dxa"/>
            <w:gridSpan w:val="2"/>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Futbolas </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Skaičių pasaulis</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Pasaulis per objektyvą </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Komp. konstravimas</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3</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r w:rsidR="00935FB4" w:rsidRPr="001B0A85" w:rsidTr="00F11876">
        <w:trPr>
          <w:trHeight w:val="570"/>
        </w:trPr>
        <w:tc>
          <w:tcPr>
            <w:tcW w:w="1629" w:type="dxa"/>
            <w:tcBorders>
              <w:top w:val="single" w:sz="4" w:space="0" w:color="auto"/>
              <w:left w:val="single" w:sz="4" w:space="0" w:color="auto"/>
              <w:bottom w:val="single" w:sz="4" w:space="0" w:color="auto"/>
              <w:right w:val="single" w:sz="4" w:space="0" w:color="auto"/>
            </w:tcBorders>
            <w:shd w:val="clear" w:color="auto" w:fill="auto"/>
            <w:vAlign w:val="bottom"/>
          </w:tcPr>
          <w:p w:rsidR="00935FB4" w:rsidRPr="001B0A85" w:rsidRDefault="00935FB4"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Viso:</w:t>
            </w: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20</w:t>
            </w: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9</w:t>
            </w:r>
          </w:p>
        </w:tc>
        <w:tc>
          <w:tcPr>
            <w:tcW w:w="714" w:type="dxa"/>
            <w:tcBorders>
              <w:top w:val="single" w:sz="4" w:space="0" w:color="auto"/>
              <w:left w:val="nil"/>
              <w:bottom w:val="single" w:sz="4" w:space="0" w:color="auto"/>
              <w:right w:val="single" w:sz="4" w:space="0" w:color="auto"/>
            </w:tcBorders>
            <w:shd w:val="clear" w:color="auto" w:fill="auto"/>
            <w:vAlign w:val="bottom"/>
          </w:tcPr>
          <w:p w:rsidR="00935FB4" w:rsidRPr="001B0A85" w:rsidRDefault="00935FB4" w:rsidP="00F11876">
            <w:pPr>
              <w:spacing w:line="240" w:lineRule="auto"/>
              <w:jc w:val="center"/>
              <w:rPr>
                <w:rFonts w:ascii="Times New Roman" w:eastAsia="Times New Roman" w:hAnsi="Times New Roman" w:cs="Times New Roman"/>
                <w:b/>
                <w:bCs/>
                <w:color w:val="auto"/>
                <w:sz w:val="20"/>
                <w:szCs w:val="20"/>
              </w:rPr>
            </w:pPr>
          </w:p>
        </w:tc>
      </w:tr>
    </w:tbl>
    <w:p w:rsidR="00935FB4" w:rsidRPr="001B0A85" w:rsidRDefault="00935FB4" w:rsidP="00935FB4">
      <w:pPr>
        <w:shd w:val="clear" w:color="auto" w:fill="FFFFFF"/>
        <w:spacing w:line="270" w:lineRule="atLeast"/>
        <w:jc w:val="both"/>
        <w:textAlignment w:val="baseline"/>
        <w:rPr>
          <w:rFonts w:eastAsia="Times New Roman"/>
          <w:color w:val="auto"/>
          <w:sz w:val="18"/>
          <w:szCs w:val="18"/>
        </w:rPr>
        <w:sectPr w:rsidR="00935FB4" w:rsidRPr="001B0A85" w:rsidSect="00F11876">
          <w:pgSz w:w="16838" w:h="11906" w:orient="landscape"/>
          <w:pgMar w:top="567" w:right="1701" w:bottom="567" w:left="992" w:header="567" w:footer="567" w:gutter="0"/>
          <w:cols w:space="1296"/>
          <w:titlePg/>
          <w:docGrid w:linePitch="299"/>
        </w:sectPr>
      </w:pPr>
    </w:p>
    <w:p w:rsidR="00CC0A1F" w:rsidRPr="001B0A85" w:rsidRDefault="00CC0A1F" w:rsidP="00935FB4">
      <w:pPr>
        <w:widowControl w:val="0"/>
        <w:pBdr>
          <w:top w:val="nil"/>
          <w:left w:val="nil"/>
          <w:bottom w:val="nil"/>
          <w:right w:val="nil"/>
          <w:between w:val="nil"/>
        </w:pBdr>
        <w:rPr>
          <w:rFonts w:ascii="Times New Roman" w:eastAsia="Times New Roman" w:hAnsi="Times New Roman" w:cs="Times New Roman"/>
          <w:color w:val="auto"/>
        </w:rPr>
        <w:sectPr w:rsidR="00CC0A1F" w:rsidRPr="001B0A85">
          <w:headerReference w:type="default" r:id="rId12"/>
          <w:headerReference w:type="first" r:id="rId13"/>
          <w:footerReference w:type="first" r:id="rId14"/>
          <w:type w:val="continuous"/>
          <w:pgSz w:w="11906" w:h="16838"/>
          <w:pgMar w:top="1701" w:right="424" w:bottom="993" w:left="1701" w:header="567" w:footer="567" w:gutter="0"/>
          <w:cols w:space="720"/>
        </w:sectPr>
      </w:pPr>
    </w:p>
    <w:p w:rsidR="00CC0A1F" w:rsidRPr="001B0A85" w:rsidRDefault="00CC0A1F">
      <w:pPr>
        <w:tabs>
          <w:tab w:val="left" w:pos="720"/>
        </w:tabs>
        <w:jc w:val="both"/>
        <w:rPr>
          <w:rFonts w:ascii="Times New Roman" w:eastAsia="Times New Roman" w:hAnsi="Times New Roman" w:cs="Times New Roman"/>
          <w:color w:val="auto"/>
        </w:rPr>
      </w:pPr>
    </w:p>
    <w:p w:rsidR="00CC0A1F" w:rsidRPr="001B0A85" w:rsidRDefault="00E80452">
      <w:pPr>
        <w:keepNext/>
        <w:tabs>
          <w:tab w:val="right" w:pos="9911"/>
        </w:tabs>
        <w:spacing w:before="120" w:after="240"/>
        <w:jc w:val="center"/>
        <w:rPr>
          <w:rFonts w:ascii="Times New Roman" w:eastAsia="Times New Roman" w:hAnsi="Times New Roman" w:cs="Times New Roman"/>
          <w:color w:val="auto"/>
        </w:rPr>
      </w:pPr>
      <w:bookmarkStart w:id="26" w:name="bookmark=id.2grqrue" w:colFirst="0" w:colLast="0"/>
      <w:bookmarkEnd w:id="26"/>
      <w:r w:rsidRPr="001B0A85">
        <w:rPr>
          <w:rFonts w:ascii="Times New Roman" w:eastAsia="Times New Roman" w:hAnsi="Times New Roman" w:cs="Times New Roman"/>
          <w:b/>
          <w:color w:val="auto"/>
          <w:sz w:val="24"/>
          <w:szCs w:val="24"/>
        </w:rPr>
        <w:t>III. VIDURINIO UGDYMO PROGRAMOS VYKDYMO BENDROSIOS NUOSTATOS</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68. Vidurinio ugdymo programos trukmė – dveji mokslo metai.</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69. Gimnazija  įgyvendina Vidurinio ugdymo bendrąsias programas, kurias sudaro šios sritys: dorinis ugdymas: katalikų tikyba; kalbos: lietuvių kalba ir literatūra, gimtoji kalba (lenkų), užsienio kalbos (anglų, rusų), matematika; gamtamokslinis ugdymas: biologija, chemija, fizika; socialinis ugdymas: istorija, geografija; psichologija; meninis ugdymas: dailė, filmų kūrimas, fotografija, grafinis dizainas, muzika; informacinės technologijos; technologijos; fizinis ugdymas; bendrųjų kompetencijų ugdymas.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70. Mokiniui, besimokančiam savarankišku ar nuotoliniu mokymo proceso organizavimo būdu (pavienio mokymosi forma), individualioms konsultacijoms skiriama 15 procentų, o grupinėms – 40 procentų Bendrųjų ugdymo planų 93 punktu nustatyto savaitinių ar metinių pamokų skaičiaus.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71. Gimnazija, formuodama ir įgyvendindama ugdymo turinį pagal vidurinio ugdymo bendrąsias programas: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71.1. gali organizuoti dalykų srautines paskaitas;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71.2. integruoja dalykų turinį, diferencijuoja ugdymą, intensyvina dalykų ar jų modulių mokymą;</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72. Vidurinio ugdymo programos turinį sudaro:</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72.1. privaloma dalis: privalomi mokytis dalykai ir privalomai pasirenkami dalykai ir (ar) moduliai;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72.2. laisvai pasirenkama dalis: pasirenkamieji dalykai, dalykų moduliai, brandos darbas. Pasirenkamieji dalykų moduliai neįskaičiuojami kaip atskiri dalykai. </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73. Mokinys, vadovaudamasis Ugdymo programų aprašu, gimnazijos pasiūlymais ir atsižvelgdamas į tolesnius mokymosi planus, priima sprendimą, kokius dalykus ar modulius renkasi mokytis pagal vidurinio ugdymo programą. (Priedas Nr. 18). </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74. Keisti dalyką, dalyko programos kursą, dalyko modulį mokinys gali pagal gimnazijos parengtą tvarką. (Priedas Nr. 19), teikdamas prašymą  (priedas Nr. 20).</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75. Mokinio pasirinkti mokytis dalykai tampa privalomi. Jeigu pasirinkto dalyko programos mokinys nebaigia ir nepasiekia joje numatytų pasiekimų – pripažįstama, kad jis jo nesimokė. </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76. Laikinosios grupės sudaromos iš mokinių, kurie pasirenka tą pačią bendrojo ugdymo dalyko kurso programą, tą patį dalyko modulį ar pasirenkamąjį dalyką.</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77.  Vidurinio ugdymo programoje gimnazija siūlo mokiniui jo mokymosi poreikius atitinkančius pasirenkamus dalykus, dalykų modulius. Nesant mokinio pageidaujamų pasirinkti švietimo ir mokslo ministro patvirtintų pasirenkamųjų dalykų programų ar dalykų modulių programų, jas rengia gimnazija (Bendrųjų ugdymo planų 19 punktas);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78. Minimalus privalomų, privalomai ir laisvai pasirenkamų dalykų skaičius mokinio individualiame plane yra ne mažesnis nei 8, o minimalus pamokų skaičius per savaitę – 31,5 savaitinės pamokos.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79. Gimnazija sudaro sąlygas mokiniams siekti asmeninės ir pilietinės brandos ir ugdyti gyvenime būtinas bendrąsias kompetencijas ir gebėjimus naudodama pamokas, skirtas mokinių ugdymo poreikiams tenkinti, šioms veikloms: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 xml:space="preserve">79.1. susipažinti su profesinės veiklos įvairove ir rinkimosi galimybėmis, planuoti savo tolesnį mokymąsi ir darbinę veiklą (t. y. karjerą). </w:t>
      </w:r>
    </w:p>
    <w:p w:rsidR="00CC0A1F" w:rsidRPr="001B0A85" w:rsidRDefault="00E80452">
      <w:pPr>
        <w:ind w:firstLine="709"/>
        <w:jc w:val="both"/>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79.2. rengti ir įgyvendinti  ilgalaikius projektus. Projektas kaip metodas taikomas pamokose siekiant aktyvinti mokinių veiklą. Mokiniams, apgynusiems darbą, projektas įrašomas į brandos atestato priedą.</w:t>
      </w:r>
    </w:p>
    <w:p w:rsidR="00CC0A1F" w:rsidRPr="001B0A85" w:rsidRDefault="00E80452">
      <w:pPr>
        <w:tabs>
          <w:tab w:val="left" w:pos="993"/>
        </w:tabs>
        <w:ind w:firstLine="709"/>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80. Žmogaus saugos dalykas integruojamas į dalykų ugdymo turinį. </w:t>
      </w:r>
    </w:p>
    <w:p w:rsidR="00CC0A1F" w:rsidRPr="001B0A85" w:rsidRDefault="00E80452">
      <w:pPr>
        <w:tabs>
          <w:tab w:val="left" w:pos="54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81.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rsidR="00CC0A1F" w:rsidRPr="001B0A85" w:rsidRDefault="00E80452" w:rsidP="001641CE">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82. Vidurinio ugdymo programai įgyvendinti skiriamų pamokų skaičius per savaitę ir per dvejus metus (grupine mokymosi forma kasdieniu ar nuotoliniu mokymo proceso organizavimo būdais):</w:t>
      </w:r>
    </w:p>
    <w:p w:rsidR="00F62E58" w:rsidRPr="001B0A85" w:rsidRDefault="001641CE" w:rsidP="00F62E58">
      <w:pPr>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82</w:t>
      </w:r>
      <w:r w:rsidR="00F62E58" w:rsidRPr="001B0A8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1.</w:t>
      </w:r>
      <w:r w:rsidR="00F62E58" w:rsidRPr="001B0A85">
        <w:rPr>
          <w:rFonts w:ascii="Times New Roman" w:eastAsia="Times New Roman" w:hAnsi="Times New Roman" w:cs="Times New Roman"/>
          <w:color w:val="auto"/>
          <w:sz w:val="24"/>
          <w:szCs w:val="24"/>
        </w:rPr>
        <w:t xml:space="preserve"> Vidurinio ugdymo programai įgyvendinti skiriamų pamokų skaičius per savaitę ir per dvejus metus (grupine mokymosi forma kasdieniu ar nuotoliniu mokymo proceso organizavimo būdais):</w:t>
      </w:r>
    </w:p>
    <w:p w:rsidR="00F62E58" w:rsidRPr="001B0A85" w:rsidRDefault="00F62E58" w:rsidP="00F62E58">
      <w:pPr>
        <w:ind w:firstLine="709"/>
        <w:jc w:val="both"/>
        <w:rPr>
          <w:rFonts w:ascii="Times New Roman" w:eastAsia="Times New Roman" w:hAnsi="Times New Roman" w:cs="Times New Roman"/>
          <w:color w:val="auto"/>
          <w:sz w:val="24"/>
          <w:szCs w:val="24"/>
        </w:rPr>
      </w:pPr>
    </w:p>
    <w:tbl>
      <w:tblPr>
        <w:tblW w:w="10560" w:type="dxa"/>
        <w:tblInd w:w="-743" w:type="dxa"/>
        <w:tblLook w:val="04A0" w:firstRow="1" w:lastRow="0" w:firstColumn="1" w:lastColumn="0" w:noHBand="0" w:noVBand="1"/>
      </w:tblPr>
      <w:tblGrid>
        <w:gridCol w:w="2732"/>
        <w:gridCol w:w="1017"/>
        <w:gridCol w:w="960"/>
        <w:gridCol w:w="960"/>
        <w:gridCol w:w="1017"/>
        <w:gridCol w:w="960"/>
        <w:gridCol w:w="960"/>
        <w:gridCol w:w="994"/>
        <w:gridCol w:w="960"/>
      </w:tblGrid>
      <w:tr w:rsidR="001B0A85" w:rsidRPr="001B0A85" w:rsidTr="00F62E5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58" w:rsidRPr="001B0A85" w:rsidRDefault="00F62E58" w:rsidP="00F11876">
            <w:pPr>
              <w:spacing w:line="240" w:lineRule="auto"/>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2019/2020 m.m. GIII klasių mobiliųjų grupių skaičius</w:t>
            </w:r>
          </w:p>
        </w:tc>
      </w:tr>
      <w:tr w:rsidR="001B0A85" w:rsidRPr="001B0A85" w:rsidTr="00F62E58">
        <w:trPr>
          <w:trHeight w:val="255"/>
        </w:trPr>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Ugdymo sritys ir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valandų</w:t>
            </w:r>
          </w:p>
        </w:tc>
      </w:tr>
      <w:tr w:rsidR="001B0A85" w:rsidRPr="001B0A85" w:rsidTr="00F62E58">
        <w:trPr>
          <w:trHeight w:val="765"/>
        </w:trPr>
        <w:tc>
          <w:tcPr>
            <w:tcW w:w="2732"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Tikyba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Kalbos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14</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Geografija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Chemija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Fizika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Meninis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Dailė</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5p</w:t>
            </w:r>
          </w:p>
        </w:tc>
      </w:tr>
      <w:tr w:rsidR="001B0A85" w:rsidRPr="001B0A85" w:rsidTr="00F62E58">
        <w:trPr>
          <w:trHeight w:val="450"/>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5p</w:t>
            </w:r>
          </w:p>
        </w:tc>
      </w:tr>
      <w:tr w:rsidR="001B0A85" w:rsidRPr="001B0A85" w:rsidTr="00F62E58">
        <w:trPr>
          <w:trHeight w:val="480"/>
        </w:trPr>
        <w:tc>
          <w:tcPr>
            <w:tcW w:w="2732" w:type="dxa"/>
            <w:tcBorders>
              <w:top w:val="single" w:sz="4" w:space="0" w:color="auto"/>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Fotografija</w:t>
            </w:r>
          </w:p>
        </w:tc>
        <w:tc>
          <w:tcPr>
            <w:tcW w:w="1017"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50"/>
        </w:trPr>
        <w:tc>
          <w:tcPr>
            <w:tcW w:w="27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3p</w:t>
            </w:r>
          </w:p>
        </w:tc>
      </w:tr>
      <w:tr w:rsidR="001B0A85" w:rsidRPr="001B0A85" w:rsidTr="00F62E58">
        <w:trPr>
          <w:trHeight w:val="255"/>
        </w:trPr>
        <w:tc>
          <w:tcPr>
            <w:tcW w:w="2732" w:type="dxa"/>
            <w:vMerge/>
            <w:tcBorders>
              <w:top w:val="single" w:sz="4" w:space="0" w:color="auto"/>
              <w:left w:val="single" w:sz="4" w:space="0" w:color="auto"/>
              <w:bottom w:val="single" w:sz="4" w:space="0" w:color="000000"/>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Mitybos ir turizmo</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lastRenderedPageBreak/>
              <w:t>Taik. meno, amatų ir dizaino</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Statyba ir medžio apdirbimas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vMerge w:val="restart"/>
            <w:tcBorders>
              <w:top w:val="nil"/>
              <w:left w:val="single" w:sz="4" w:space="0" w:color="auto"/>
              <w:bottom w:val="single" w:sz="4" w:space="0" w:color="000000"/>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4p</w:t>
            </w:r>
          </w:p>
        </w:tc>
      </w:tr>
      <w:tr w:rsidR="001B0A85" w:rsidRPr="001B0A85" w:rsidTr="00F62E58">
        <w:trPr>
          <w:trHeight w:val="255"/>
        </w:trPr>
        <w:tc>
          <w:tcPr>
            <w:tcW w:w="2732" w:type="dxa"/>
            <w:vMerge/>
            <w:tcBorders>
              <w:top w:val="nil"/>
              <w:left w:val="single" w:sz="4" w:space="0" w:color="auto"/>
              <w:bottom w:val="single" w:sz="4" w:space="0" w:color="000000"/>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 (rusų)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Techninė grafika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8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Dalykų moduliai: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51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Netradiciniai uždavinių sprendimo būdai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51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Probleminių uždavinių sprendimo metodika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Kalbėjimo įgudžių formavimas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Matematinių metodų taikymas cheminiuose skaičiavimuose</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25</w:t>
            </w:r>
          </w:p>
        </w:tc>
      </w:tr>
    </w:tbl>
    <w:p w:rsidR="00F62E58" w:rsidRPr="001B0A85" w:rsidRDefault="00F62E58" w:rsidP="00F62E58">
      <w:pPr>
        <w:ind w:firstLine="709"/>
        <w:jc w:val="both"/>
        <w:rPr>
          <w:rFonts w:ascii="Times New Roman" w:eastAsia="Times New Roman" w:hAnsi="Times New Roman" w:cs="Times New Roman"/>
          <w:color w:val="auto"/>
          <w:sz w:val="24"/>
          <w:szCs w:val="24"/>
        </w:rPr>
      </w:pPr>
    </w:p>
    <w:p w:rsidR="00F62E58" w:rsidRPr="001B0A85" w:rsidRDefault="00F62E58" w:rsidP="00F62E58">
      <w:pPr>
        <w:ind w:firstLine="709"/>
        <w:jc w:val="both"/>
        <w:rPr>
          <w:rFonts w:ascii="Times New Roman" w:eastAsia="Times New Roman" w:hAnsi="Times New Roman" w:cs="Times New Roman"/>
          <w:color w:val="auto"/>
          <w:sz w:val="24"/>
          <w:szCs w:val="24"/>
        </w:rPr>
      </w:pPr>
    </w:p>
    <w:p w:rsidR="00F62E58" w:rsidRPr="001B0A85" w:rsidRDefault="00F62E58" w:rsidP="00F62E58">
      <w:pPr>
        <w:ind w:firstLine="709"/>
        <w:jc w:val="both"/>
        <w:rPr>
          <w:rFonts w:ascii="Times New Roman" w:eastAsia="Times New Roman" w:hAnsi="Times New Roman" w:cs="Times New Roman"/>
          <w:color w:val="auto"/>
          <w:sz w:val="24"/>
          <w:szCs w:val="24"/>
        </w:rPr>
      </w:pPr>
    </w:p>
    <w:tbl>
      <w:tblPr>
        <w:tblW w:w="10560" w:type="dxa"/>
        <w:tblInd w:w="-743" w:type="dxa"/>
        <w:tblLook w:val="04A0" w:firstRow="1" w:lastRow="0" w:firstColumn="1" w:lastColumn="0" w:noHBand="0" w:noVBand="1"/>
      </w:tblPr>
      <w:tblGrid>
        <w:gridCol w:w="2732"/>
        <w:gridCol w:w="1017"/>
        <w:gridCol w:w="960"/>
        <w:gridCol w:w="960"/>
        <w:gridCol w:w="1017"/>
        <w:gridCol w:w="960"/>
        <w:gridCol w:w="960"/>
        <w:gridCol w:w="994"/>
        <w:gridCol w:w="960"/>
      </w:tblGrid>
      <w:tr w:rsidR="001B0A85" w:rsidRPr="001B0A85" w:rsidTr="00F62E5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58" w:rsidRPr="001B0A85" w:rsidRDefault="00F62E58" w:rsidP="00F11876">
            <w:pPr>
              <w:spacing w:line="240" w:lineRule="auto"/>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2020/2021 m.m. GIV klasių mobiliųjų grupių skaičius</w:t>
            </w:r>
          </w:p>
        </w:tc>
      </w:tr>
      <w:tr w:rsidR="001B0A85" w:rsidRPr="001B0A85" w:rsidTr="00F62E58">
        <w:trPr>
          <w:trHeight w:val="255"/>
        </w:trPr>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Ugdymo sritys ir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valandų</w:t>
            </w:r>
          </w:p>
        </w:tc>
      </w:tr>
      <w:tr w:rsidR="001B0A85" w:rsidRPr="001B0A85" w:rsidTr="00F62E58">
        <w:trPr>
          <w:trHeight w:val="765"/>
        </w:trPr>
        <w:tc>
          <w:tcPr>
            <w:tcW w:w="2732"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Tikyba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Kalbos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Geografija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Chemija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Fizika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lastRenderedPageBreak/>
              <w:t>Meninis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Dailė</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5p</w:t>
            </w:r>
          </w:p>
        </w:tc>
      </w:tr>
      <w:tr w:rsidR="001B0A85" w:rsidRPr="001B0A85" w:rsidTr="00F62E58">
        <w:trPr>
          <w:trHeight w:val="450"/>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5p</w:t>
            </w:r>
          </w:p>
        </w:tc>
      </w:tr>
      <w:tr w:rsidR="001B0A85" w:rsidRPr="001B0A85" w:rsidTr="00F62E58">
        <w:trPr>
          <w:trHeight w:val="480"/>
        </w:trPr>
        <w:tc>
          <w:tcPr>
            <w:tcW w:w="2732" w:type="dxa"/>
            <w:tcBorders>
              <w:top w:val="single" w:sz="4" w:space="0" w:color="auto"/>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Fotografija</w:t>
            </w:r>
          </w:p>
        </w:tc>
        <w:tc>
          <w:tcPr>
            <w:tcW w:w="1017"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50"/>
        </w:trPr>
        <w:tc>
          <w:tcPr>
            <w:tcW w:w="27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3p</w:t>
            </w:r>
          </w:p>
        </w:tc>
      </w:tr>
      <w:tr w:rsidR="001B0A85" w:rsidRPr="001B0A85" w:rsidTr="00F62E58">
        <w:trPr>
          <w:trHeight w:val="255"/>
        </w:trPr>
        <w:tc>
          <w:tcPr>
            <w:tcW w:w="2732" w:type="dxa"/>
            <w:vMerge/>
            <w:tcBorders>
              <w:top w:val="single" w:sz="4" w:space="0" w:color="auto"/>
              <w:left w:val="single" w:sz="4" w:space="0" w:color="auto"/>
              <w:bottom w:val="single" w:sz="4" w:space="0" w:color="000000"/>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Mitybos ir turizmo</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Taik. meno, amatų ir dizaino</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Statyba ir medžio apdirbimas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vMerge w:val="restart"/>
            <w:tcBorders>
              <w:top w:val="nil"/>
              <w:left w:val="single" w:sz="4" w:space="0" w:color="auto"/>
              <w:bottom w:val="single" w:sz="4" w:space="0" w:color="000000"/>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4p</w:t>
            </w:r>
          </w:p>
        </w:tc>
      </w:tr>
      <w:tr w:rsidR="001B0A85" w:rsidRPr="001B0A85" w:rsidTr="00F62E58">
        <w:trPr>
          <w:trHeight w:val="255"/>
        </w:trPr>
        <w:tc>
          <w:tcPr>
            <w:tcW w:w="2732" w:type="dxa"/>
            <w:vMerge/>
            <w:tcBorders>
              <w:top w:val="nil"/>
              <w:left w:val="single" w:sz="4" w:space="0" w:color="auto"/>
              <w:bottom w:val="single" w:sz="4" w:space="0" w:color="000000"/>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 (rusų)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Techninė grafika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8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Dalykų moduliai: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51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Netradiciniai uždavinių sprendimo būdai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510"/>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Probleminių uždavinių sprendimo metodika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Kalbėjimo įgudžių formavimas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Matematinių metodų taikymas cheminiuose skaičiavimuose</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80</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25</w:t>
            </w:r>
          </w:p>
        </w:tc>
      </w:tr>
    </w:tbl>
    <w:p w:rsidR="00F62E58" w:rsidRPr="001B0A85" w:rsidRDefault="00F62E58" w:rsidP="00F62E58">
      <w:pPr>
        <w:ind w:firstLine="709"/>
        <w:jc w:val="both"/>
        <w:rPr>
          <w:rFonts w:ascii="Times New Roman" w:eastAsia="Times New Roman" w:hAnsi="Times New Roman" w:cs="Times New Roman"/>
          <w:color w:val="auto"/>
          <w:sz w:val="24"/>
          <w:szCs w:val="24"/>
        </w:rPr>
      </w:pPr>
    </w:p>
    <w:p w:rsidR="00F62E58" w:rsidRPr="001B0A85" w:rsidRDefault="00F62E58" w:rsidP="00F62E58">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p>
    <w:tbl>
      <w:tblPr>
        <w:tblW w:w="10560" w:type="dxa"/>
        <w:tblInd w:w="-743" w:type="dxa"/>
        <w:tblLook w:val="04A0" w:firstRow="1" w:lastRow="0" w:firstColumn="1" w:lastColumn="0" w:noHBand="0" w:noVBand="1"/>
      </w:tblPr>
      <w:tblGrid>
        <w:gridCol w:w="2732"/>
        <w:gridCol w:w="1017"/>
        <w:gridCol w:w="960"/>
        <w:gridCol w:w="960"/>
        <w:gridCol w:w="1017"/>
        <w:gridCol w:w="960"/>
        <w:gridCol w:w="960"/>
        <w:gridCol w:w="994"/>
        <w:gridCol w:w="960"/>
      </w:tblGrid>
      <w:tr w:rsidR="001B0A85" w:rsidRPr="001B0A85" w:rsidTr="00F62E5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58" w:rsidRPr="001B0A85" w:rsidRDefault="00F62E58" w:rsidP="00F11876">
            <w:pPr>
              <w:spacing w:line="240" w:lineRule="auto"/>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2018/2019 m.m. GIII klasių mobiliųjų grupių skaičius</w:t>
            </w:r>
          </w:p>
        </w:tc>
      </w:tr>
      <w:tr w:rsidR="001B0A85" w:rsidRPr="001B0A85" w:rsidTr="00F62E58">
        <w:trPr>
          <w:trHeight w:val="255"/>
        </w:trPr>
        <w:tc>
          <w:tcPr>
            <w:tcW w:w="2732" w:type="dxa"/>
            <w:vMerge w:val="restart"/>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Mokomieji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valandų</w:t>
            </w:r>
          </w:p>
        </w:tc>
      </w:tr>
      <w:tr w:rsidR="001B0A85" w:rsidRPr="001B0A85" w:rsidTr="00F62E58">
        <w:trPr>
          <w:trHeight w:val="765"/>
        </w:trPr>
        <w:tc>
          <w:tcPr>
            <w:tcW w:w="2732"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Ugdymo sritys ir dalykai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Tikyba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Kalbos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6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lastRenderedPageBreak/>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14</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Geografija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Fizika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Chemija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Meninis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37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Dailė</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2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80"/>
        </w:trPr>
        <w:tc>
          <w:tcPr>
            <w:tcW w:w="2732" w:type="dxa"/>
            <w:tcBorders>
              <w:top w:val="nil"/>
              <w:left w:val="single" w:sz="4" w:space="0" w:color="auto"/>
              <w:bottom w:val="nil"/>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Fotografija</w:t>
            </w:r>
          </w:p>
        </w:tc>
        <w:tc>
          <w:tcPr>
            <w:tcW w:w="1017"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99"/>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Biotechnologijų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Turizmo ir mitybos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Drabūžių dizaino ir tekstilės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Statybos ir medžio apdirbimo</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Dalykų moduliai: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99"/>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Programavimas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499"/>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Matematikos uždaviniai su netradicine sąlygos formuluote</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Uždavinių sprendimo praktikumas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Anglų kalbos vartosenos įgūdžių tobulinimas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43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Matematinių metodų taikymas chemijos skaičiavimuose</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30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14</w:t>
            </w:r>
          </w:p>
        </w:tc>
      </w:tr>
    </w:tbl>
    <w:p w:rsidR="00F62E58" w:rsidRPr="001B0A85" w:rsidRDefault="00F62E58" w:rsidP="00F62E58">
      <w:pPr>
        <w:ind w:firstLine="709"/>
        <w:jc w:val="both"/>
        <w:rPr>
          <w:rFonts w:ascii="Times New Roman" w:eastAsia="Times New Roman" w:hAnsi="Times New Roman" w:cs="Times New Roman"/>
          <w:color w:val="auto"/>
          <w:sz w:val="24"/>
          <w:szCs w:val="24"/>
        </w:rPr>
      </w:pPr>
    </w:p>
    <w:tbl>
      <w:tblPr>
        <w:tblW w:w="10560" w:type="dxa"/>
        <w:tblInd w:w="-743" w:type="dxa"/>
        <w:tblLook w:val="04A0" w:firstRow="1" w:lastRow="0" w:firstColumn="1" w:lastColumn="0" w:noHBand="0" w:noVBand="1"/>
      </w:tblPr>
      <w:tblGrid>
        <w:gridCol w:w="2732"/>
        <w:gridCol w:w="1017"/>
        <w:gridCol w:w="960"/>
        <w:gridCol w:w="960"/>
        <w:gridCol w:w="1017"/>
        <w:gridCol w:w="960"/>
        <w:gridCol w:w="960"/>
        <w:gridCol w:w="994"/>
        <w:gridCol w:w="960"/>
      </w:tblGrid>
      <w:tr w:rsidR="001B0A85" w:rsidRPr="001B0A85" w:rsidTr="00F62E5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E58" w:rsidRPr="001B0A85" w:rsidRDefault="00F62E58" w:rsidP="00F11876">
            <w:pPr>
              <w:spacing w:line="240" w:lineRule="auto"/>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2019/2020 m.m. GIV klasių mobiliųjų grupių skaičius</w:t>
            </w:r>
          </w:p>
        </w:tc>
      </w:tr>
      <w:tr w:rsidR="001B0A85" w:rsidRPr="001B0A85" w:rsidTr="00F62E58">
        <w:trPr>
          <w:trHeight w:val="255"/>
        </w:trPr>
        <w:tc>
          <w:tcPr>
            <w:tcW w:w="2732" w:type="dxa"/>
            <w:vMerge w:val="restart"/>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Mokomieji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Iš viso valandų</w:t>
            </w:r>
          </w:p>
        </w:tc>
      </w:tr>
      <w:tr w:rsidR="001B0A85" w:rsidRPr="001B0A85" w:rsidTr="00F62E58">
        <w:trPr>
          <w:trHeight w:val="765"/>
        </w:trPr>
        <w:tc>
          <w:tcPr>
            <w:tcW w:w="2732"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Ugdymo sritys ir dalykai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Tikyba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Kalbos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46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Geografija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nil"/>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r>
      <w:tr w:rsidR="001B0A85" w:rsidRPr="001B0A85" w:rsidTr="00F62E58">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Fizika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Chemija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Meninis ugdymas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37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Dailė</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2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80"/>
        </w:trPr>
        <w:tc>
          <w:tcPr>
            <w:tcW w:w="2732" w:type="dxa"/>
            <w:tcBorders>
              <w:top w:val="nil"/>
              <w:left w:val="single" w:sz="4" w:space="0" w:color="auto"/>
              <w:bottom w:val="nil"/>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Fotografija</w:t>
            </w:r>
          </w:p>
        </w:tc>
        <w:tc>
          <w:tcPr>
            <w:tcW w:w="1017"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499"/>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Biotechnologijų</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Turizmo ir mitybos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Drabūžių dizaino ir tekstilės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Statybos ir medžio apdirbimo</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4</w:t>
            </w:r>
          </w:p>
        </w:tc>
      </w:tr>
      <w:tr w:rsidR="001B0A85" w:rsidRPr="001B0A85" w:rsidTr="00F62E58">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Informacinės technologijos</w:t>
            </w:r>
            <w:r w:rsidRPr="001B0A85">
              <w:rPr>
                <w:rFonts w:ascii="Times New Roman" w:eastAsia="Times New Roman" w:hAnsi="Times New Roman" w:cs="Times New Roman"/>
                <w:color w:val="auto"/>
                <w:sz w:val="16"/>
                <w:szCs w:val="16"/>
              </w:rPr>
              <w:t xml:space="preserve"> (progr.)</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1p</w:t>
            </w:r>
          </w:p>
        </w:tc>
      </w:tr>
      <w:tr w:rsidR="001B0A85" w:rsidRPr="001B0A85" w:rsidTr="00F62E58">
        <w:trPr>
          <w:trHeight w:val="45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w:t>
            </w:r>
          </w:p>
        </w:tc>
        <w:tc>
          <w:tcPr>
            <w:tcW w:w="960" w:type="dxa"/>
            <w:tcBorders>
              <w:top w:val="single" w:sz="4" w:space="0" w:color="auto"/>
              <w:left w:val="nil"/>
              <w:bottom w:val="nil"/>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16"/>
                <w:szCs w:val="16"/>
              </w:rPr>
            </w:pPr>
            <w:r w:rsidRPr="001B0A85">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2p</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Programavimas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499"/>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Matematikos uždaviniai su netradicine sąlygos formuluote</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499"/>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lastRenderedPageBreak/>
              <w:t>Uždavinių sprendimo praktikumas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Sprendimo strategijos paješka</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Anglų kalbos vartosenos įgūdžių tobulinimas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43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Reakcijos tirpaluose</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30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84</w:t>
            </w:r>
          </w:p>
        </w:tc>
      </w:tr>
      <w:tr w:rsidR="001B0A85" w:rsidRPr="001B0A85" w:rsidTr="00F62E58">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F62E58" w:rsidRPr="001B0A85" w:rsidRDefault="00F62E58" w:rsidP="00F11876">
            <w:pPr>
              <w:spacing w:line="240" w:lineRule="auto"/>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nil"/>
            </w:tcBorders>
            <w:shd w:val="clear" w:color="auto" w:fill="auto"/>
            <w:noWrap/>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nil"/>
            </w:tcBorders>
            <w:shd w:val="clear" w:color="auto" w:fill="auto"/>
            <w:noWrap/>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rPr>
                <w:rFonts w:ascii="Times New Roman" w:eastAsia="Times New Roman" w:hAnsi="Times New Roman" w:cs="Times New Roman"/>
                <w:b/>
                <w:bCs/>
                <w:color w:val="auto"/>
                <w:sz w:val="20"/>
                <w:szCs w:val="20"/>
              </w:rPr>
            </w:pPr>
            <w:r w:rsidRPr="001B0A85">
              <w:rPr>
                <w:rFonts w:ascii="Times New Roman" w:eastAsia="Times New Roman" w:hAnsi="Times New Roman" w:cs="Times New Roman"/>
                <w:b/>
                <w:bCs/>
                <w:color w:val="auto"/>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62E58" w:rsidRPr="001B0A85" w:rsidRDefault="00F62E58" w:rsidP="00F11876">
            <w:pPr>
              <w:spacing w:line="240" w:lineRule="auto"/>
              <w:jc w:val="center"/>
              <w:rPr>
                <w:rFonts w:ascii="Times New Roman" w:eastAsia="Times New Roman" w:hAnsi="Times New Roman" w:cs="Times New Roman"/>
                <w:color w:val="auto"/>
                <w:sz w:val="20"/>
                <w:szCs w:val="20"/>
              </w:rPr>
            </w:pPr>
            <w:r w:rsidRPr="001B0A85">
              <w:rPr>
                <w:rFonts w:ascii="Times New Roman" w:eastAsia="Times New Roman" w:hAnsi="Times New Roman" w:cs="Times New Roman"/>
                <w:color w:val="auto"/>
                <w:sz w:val="20"/>
                <w:szCs w:val="20"/>
              </w:rPr>
              <w:t>14</w:t>
            </w:r>
          </w:p>
        </w:tc>
      </w:tr>
    </w:tbl>
    <w:p w:rsidR="00F62E58" w:rsidRPr="001B0A85" w:rsidRDefault="00F62E58" w:rsidP="00F62E58">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Žmogaus sauga GIII – GIV klasėse integruota į mokomuosius dalykus.</w:t>
      </w:r>
    </w:p>
    <w:p w:rsidR="00CC0A1F" w:rsidRPr="001B0A85" w:rsidRDefault="00CC0A1F">
      <w:pPr>
        <w:jc w:val="both"/>
        <w:rPr>
          <w:rFonts w:ascii="Times New Roman" w:eastAsia="Times New Roman" w:hAnsi="Times New Roman" w:cs="Times New Roman"/>
          <w:color w:val="auto"/>
          <w:sz w:val="24"/>
          <w:szCs w:val="24"/>
        </w:rPr>
      </w:pPr>
    </w:p>
    <w:p w:rsidR="00CC0A1F" w:rsidRPr="001B0A85" w:rsidRDefault="00E80452">
      <w:pPr>
        <w:spacing w:before="120" w:after="240"/>
        <w:ind w:firstLine="709"/>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MOKINIŲ, TURINČIŲ SPECIALIŲJŲ UGDYMOSI POREIKIŲ (IŠSKYRUS ATSIRANDANČIUS DĖL IŠSKIRTINIŲ GABUMŲ), UGDYMO ORGANIZAVIMAS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83. Gimnazija sudaro sąlygas mokiniui, turinčiam specialiųjų ugdymosi poreikių, lavintis ir mokytis pagal gebėjimus ir galias, teikia pagalbą ir paslaugas, kurios padeda didinti ugdymosi veiksmingumą, įveikti ugdymosi sunkumus ir lavinti mokinio gebėjimus.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84. Mokinių, turinčių specialiųjų ugdymosi poreikių, ugdymas gimnazijoje vykdomas bendrosiose klasėse.</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85.1. mokiniai, turintys specialiųjų ugdymosi poreikių, mokosi pagal pritaikytas bendrąsias programas ar individualizuotas bendrąsias ugdymo programas;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85.2. pritaikytas bendrąsias programas (priedas Nr. 22, 23) ir individualizuotas programas (priedas Nr. 21) rengia dalyko mokytojas pusmečiui, atsižvelgdamas į Vaiko gerovės komisijos ir pedagoginės psichologinės tarnybos rekomendacijas;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85.3. bendrojo ugdymo dalykų programas mokiniui, turinčiam specialiųjų ugdymosi poreikių, pritaiko mokytojas, atsižvelgdamas į mokinio gebėjimus ir galias bei PPT rekomendacijas.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85.4.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85.5. Esant poreikiui mokytoją gali konsultuoti pedagoginės psichologinės tarnybos specialistai.</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85.6. Mokinio, kuris mokosi pagal pagrindinio ugdymo individualizuotą programą, mokymosi pasiekimai vertinami gimnazijoje pasirinktu būdu (priedas Nr. 25). </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86. Specialioji pedagoginė pagalba (priedas Nr. 24) mokiniams teikiama pamokų metu.</w:t>
      </w:r>
    </w:p>
    <w:p w:rsidR="00CC0A1F" w:rsidRPr="001B0A85" w:rsidRDefault="00E80452">
      <w:pPr>
        <w:ind w:firstLine="709"/>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p>
    <w:p w:rsidR="00CC0A1F" w:rsidRPr="001B0A85" w:rsidRDefault="00E80452">
      <w:pPr>
        <w:spacing w:after="200"/>
        <w:ind w:firstLine="709"/>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p>
    <w:p w:rsidR="00CC0A1F" w:rsidRPr="001B0A85" w:rsidRDefault="00E80452">
      <w:pPr>
        <w:ind w:firstLine="709"/>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p>
    <w:p w:rsidR="00545C17" w:rsidRPr="001B0A85" w:rsidRDefault="00E80452">
      <w:pPr>
        <w:spacing w:after="200"/>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p>
    <w:p w:rsidR="00545C17" w:rsidRPr="001B0A85" w:rsidRDefault="00545C17">
      <w:pPr>
        <w:spacing w:after="200"/>
        <w:ind w:firstLine="709"/>
        <w:jc w:val="both"/>
        <w:rPr>
          <w:rFonts w:ascii="Times New Roman" w:eastAsia="Times New Roman" w:hAnsi="Times New Roman" w:cs="Times New Roman"/>
          <w:color w:val="auto"/>
          <w:sz w:val="24"/>
          <w:szCs w:val="24"/>
        </w:rPr>
      </w:pPr>
    </w:p>
    <w:p w:rsidR="00545C17" w:rsidRPr="001B0A85" w:rsidRDefault="00545C17">
      <w:pPr>
        <w:spacing w:after="200"/>
        <w:ind w:firstLine="709"/>
        <w:jc w:val="both"/>
        <w:rPr>
          <w:rFonts w:ascii="Times New Roman" w:eastAsia="Times New Roman" w:hAnsi="Times New Roman" w:cs="Times New Roman"/>
          <w:color w:val="auto"/>
          <w:sz w:val="24"/>
          <w:szCs w:val="24"/>
        </w:rPr>
      </w:pPr>
    </w:p>
    <w:p w:rsidR="00545C17" w:rsidRPr="001B0A85" w:rsidRDefault="00545C17">
      <w:pPr>
        <w:spacing w:after="200"/>
        <w:ind w:firstLine="709"/>
        <w:jc w:val="both"/>
        <w:rPr>
          <w:rFonts w:ascii="Times New Roman" w:eastAsia="Times New Roman" w:hAnsi="Times New Roman" w:cs="Times New Roman"/>
          <w:color w:val="auto"/>
          <w:sz w:val="24"/>
          <w:szCs w:val="24"/>
        </w:rPr>
      </w:pPr>
    </w:p>
    <w:p w:rsidR="00CC0A1F" w:rsidRPr="001B0A85" w:rsidRDefault="00CC0A1F" w:rsidP="001641CE">
      <w:pPr>
        <w:jc w:val="both"/>
        <w:rPr>
          <w:rFonts w:ascii="Times New Roman" w:eastAsia="Times New Roman" w:hAnsi="Times New Roman" w:cs="Times New Roman"/>
          <w:color w:val="auto"/>
          <w:sz w:val="24"/>
          <w:szCs w:val="24"/>
        </w:rPr>
      </w:pPr>
    </w:p>
    <w:sectPr w:rsidR="00CC0A1F" w:rsidRPr="001B0A85">
      <w:type w:val="continuous"/>
      <w:pgSz w:w="11906" w:h="16838"/>
      <w:pgMar w:top="1701" w:right="424"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82" w:rsidRDefault="00EA5082">
      <w:pPr>
        <w:spacing w:line="240" w:lineRule="auto"/>
      </w:pPr>
      <w:r>
        <w:separator/>
      </w:r>
    </w:p>
  </w:endnote>
  <w:endnote w:type="continuationSeparator" w:id="0">
    <w:p w:rsidR="00EA5082" w:rsidRDefault="00EA5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B4" w:rsidRDefault="00935FB4">
    <w:pPr>
      <w:tabs>
        <w:tab w:val="center" w:pos="4819"/>
        <w:tab w:val="right" w:pos="9638"/>
      </w:tabs>
      <w:spacing w:line="240" w:lineRule="auto"/>
      <w:jc w:val="center"/>
    </w:pPr>
  </w:p>
  <w:p w:rsidR="00935FB4" w:rsidRDefault="00935FB4">
    <w:pPr>
      <w:tabs>
        <w:tab w:val="center" w:pos="4819"/>
        <w:tab w:val="right" w:pos="9638"/>
      </w:tabs>
      <w:spacing w:after="562"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A" w:rsidRDefault="002A5C1A">
    <w:pPr>
      <w:tabs>
        <w:tab w:val="center" w:pos="4819"/>
        <w:tab w:val="right" w:pos="9638"/>
      </w:tabs>
      <w:spacing w:line="240" w:lineRule="auto"/>
      <w:jc w:val="center"/>
    </w:pPr>
  </w:p>
  <w:p w:rsidR="002A5C1A" w:rsidRDefault="002A5C1A">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82" w:rsidRDefault="00EA5082">
      <w:pPr>
        <w:spacing w:line="240" w:lineRule="auto"/>
      </w:pPr>
      <w:r>
        <w:separator/>
      </w:r>
    </w:p>
  </w:footnote>
  <w:footnote w:type="continuationSeparator" w:id="0">
    <w:p w:rsidR="00EA5082" w:rsidRDefault="00EA50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B4" w:rsidRDefault="00935FB4">
    <w:pPr>
      <w:tabs>
        <w:tab w:val="center" w:pos="4819"/>
        <w:tab w:val="right" w:pos="9638"/>
      </w:tabs>
      <w:spacing w:before="288" w:line="240" w:lineRule="auto"/>
      <w:jc w:val="center"/>
    </w:pPr>
    <w:r>
      <w:fldChar w:fldCharType="begin"/>
    </w:r>
    <w:r>
      <w:instrText>PAGE</w:instrText>
    </w:r>
    <w:r>
      <w:fldChar w:fldCharType="separate"/>
    </w:r>
    <w:r w:rsidR="00BF4D13">
      <w:rPr>
        <w:noProof/>
      </w:rPr>
      <w:t>18</w:t>
    </w:r>
    <w:r>
      <w:rPr>
        <w:noProof/>
      </w:rPr>
      <w:fldChar w:fldCharType="end"/>
    </w:r>
  </w:p>
  <w:p w:rsidR="00935FB4" w:rsidRDefault="00935FB4">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B4" w:rsidRDefault="00935FB4">
    <w:pPr>
      <w:pStyle w:val="Header"/>
      <w:jc w:val="center"/>
    </w:pPr>
    <w:r>
      <w:fldChar w:fldCharType="begin"/>
    </w:r>
    <w:r>
      <w:instrText>PAGE   \* MERGEFORMAT</w:instrText>
    </w:r>
    <w:r>
      <w:fldChar w:fldCharType="separate"/>
    </w:r>
    <w:r w:rsidR="00BF4D13">
      <w:rPr>
        <w:noProof/>
      </w:rPr>
      <w:t>16</w:t>
    </w:r>
    <w:r>
      <w:fldChar w:fldCharType="end"/>
    </w:r>
  </w:p>
  <w:p w:rsidR="00935FB4" w:rsidRDefault="00935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A" w:rsidRDefault="002A5C1A">
    <w:pPr>
      <w:tabs>
        <w:tab w:val="center" w:pos="4819"/>
        <w:tab w:val="right" w:pos="9638"/>
      </w:tabs>
      <w:spacing w:before="288" w:line="240" w:lineRule="auto"/>
      <w:jc w:val="center"/>
    </w:pPr>
    <w:r>
      <w:fldChar w:fldCharType="begin"/>
    </w:r>
    <w:r>
      <w:instrText>PAGE</w:instrText>
    </w:r>
    <w:r>
      <w:fldChar w:fldCharType="separate"/>
    </w:r>
    <w:r w:rsidR="00BF4D13">
      <w:rPr>
        <w:noProof/>
      </w:rPr>
      <w:t>25</w:t>
    </w:r>
    <w:r>
      <w:fldChar w:fldCharType="end"/>
    </w:r>
  </w:p>
  <w:p w:rsidR="002A5C1A" w:rsidRDefault="002A5C1A">
    <w:pPr>
      <w:tabs>
        <w:tab w:val="center" w:pos="4819"/>
        <w:tab w:val="right" w:pos="9638"/>
      </w:tabs>
      <w:spacing w:line="240" w:lineRule="auto"/>
      <w:rPr>
        <w:color w:val="98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A" w:rsidRDefault="002A5C1A">
    <w:pPr>
      <w:pBdr>
        <w:top w:val="nil"/>
        <w:left w:val="nil"/>
        <w:bottom w:val="nil"/>
        <w:right w:val="nil"/>
        <w:between w:val="nil"/>
      </w:pBdr>
      <w:tabs>
        <w:tab w:val="center" w:pos="4819"/>
        <w:tab w:val="right" w:pos="9638"/>
      </w:tabs>
      <w:spacing w:line="240" w:lineRule="auto"/>
      <w:jc w:val="center"/>
    </w:pPr>
    <w:r>
      <w:fldChar w:fldCharType="begin"/>
    </w:r>
    <w:r>
      <w:instrText>PAGE</w:instrText>
    </w:r>
    <w:r>
      <w:fldChar w:fldCharType="separate"/>
    </w:r>
    <w:r w:rsidR="00935FB4">
      <w:rPr>
        <w:noProof/>
      </w:rPr>
      <w:t>1</w:t>
    </w:r>
    <w:r>
      <w:fldChar w:fldCharType="end"/>
    </w:r>
  </w:p>
  <w:p w:rsidR="002A5C1A" w:rsidRDefault="002A5C1A">
    <w:pPr>
      <w:pBdr>
        <w:top w:val="nil"/>
        <w:left w:val="nil"/>
        <w:bottom w:val="nil"/>
        <w:right w:val="nil"/>
        <w:between w:val="nil"/>
      </w:pBdr>
      <w:tabs>
        <w:tab w:val="center" w:pos="4819"/>
        <w:tab w:val="right" w:pos="9638"/>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463"/>
    <w:multiLevelType w:val="multilevel"/>
    <w:tmpl w:val="76F4FE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E0262"/>
    <w:multiLevelType w:val="multilevel"/>
    <w:tmpl w:val="328CB2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32D144A"/>
    <w:multiLevelType w:val="multilevel"/>
    <w:tmpl w:val="0A327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A208BD"/>
    <w:multiLevelType w:val="multilevel"/>
    <w:tmpl w:val="C4EC1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5E2881"/>
    <w:multiLevelType w:val="multilevel"/>
    <w:tmpl w:val="4CD02A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95E0EEA"/>
    <w:multiLevelType w:val="multilevel"/>
    <w:tmpl w:val="AE60451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C27380"/>
    <w:multiLevelType w:val="multilevel"/>
    <w:tmpl w:val="82047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250472"/>
    <w:multiLevelType w:val="multilevel"/>
    <w:tmpl w:val="95AA0A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110559E"/>
    <w:multiLevelType w:val="multilevel"/>
    <w:tmpl w:val="AD144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DE651E"/>
    <w:multiLevelType w:val="multilevel"/>
    <w:tmpl w:val="029A3B0C"/>
    <w:lvl w:ilvl="0">
      <w:start w:val="1"/>
      <w:numFmt w:val="decimal"/>
      <w:lvlText w:val="%1."/>
      <w:lvlJc w:val="left"/>
      <w:pPr>
        <w:ind w:left="720" w:hanging="360"/>
      </w:pPr>
      <w:rPr>
        <w:rFonts w:ascii="Times New Roman" w:eastAsia="Times New Roman" w:hAnsi="Times New Roman" w:cs="Times New Roman"/>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4D3D4C"/>
    <w:multiLevelType w:val="multilevel"/>
    <w:tmpl w:val="88B8A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E260D7"/>
    <w:multiLevelType w:val="multilevel"/>
    <w:tmpl w:val="C4B87F42"/>
    <w:lvl w:ilvl="0">
      <w:start w:val="5"/>
      <w:numFmt w:val="decimal"/>
      <w:lvlText w:val="%1."/>
      <w:lvlJc w:val="left"/>
      <w:pPr>
        <w:ind w:left="360" w:firstLine="0"/>
      </w:pPr>
      <w:rPr>
        <w:b/>
        <w:i w:val="0"/>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1D8A5EE7"/>
    <w:multiLevelType w:val="multilevel"/>
    <w:tmpl w:val="352E7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786B94"/>
    <w:multiLevelType w:val="multilevel"/>
    <w:tmpl w:val="CDD61E92"/>
    <w:lvl w:ilvl="0">
      <w:start w:val="1"/>
      <w:numFmt w:val="decimal"/>
      <w:lvlText w:val="%1."/>
      <w:lvlJc w:val="left"/>
      <w:pPr>
        <w:ind w:left="-260" w:hanging="360"/>
      </w:pPr>
      <w:rPr>
        <w:b/>
        <w:i w:val="0"/>
        <w:sz w:val="24"/>
        <w:szCs w:val="24"/>
      </w:rPr>
    </w:lvl>
    <w:lvl w:ilvl="1">
      <w:start w:val="1"/>
      <w:numFmt w:val="lowerLetter"/>
      <w:lvlText w:val="%2."/>
      <w:lvlJc w:val="left"/>
      <w:pPr>
        <w:ind w:left="460" w:hanging="360"/>
      </w:pPr>
    </w:lvl>
    <w:lvl w:ilvl="2">
      <w:start w:val="1"/>
      <w:numFmt w:val="lowerRoman"/>
      <w:lvlText w:val="%3."/>
      <w:lvlJc w:val="right"/>
      <w:pPr>
        <w:ind w:left="1180" w:hanging="180"/>
      </w:pPr>
    </w:lvl>
    <w:lvl w:ilvl="3">
      <w:start w:val="1"/>
      <w:numFmt w:val="decimal"/>
      <w:lvlText w:val="%4."/>
      <w:lvlJc w:val="left"/>
      <w:pPr>
        <w:ind w:left="1900" w:hanging="360"/>
      </w:pPr>
    </w:lvl>
    <w:lvl w:ilvl="4">
      <w:start w:val="1"/>
      <w:numFmt w:val="lowerLetter"/>
      <w:lvlText w:val="%5."/>
      <w:lvlJc w:val="left"/>
      <w:pPr>
        <w:ind w:left="2620" w:hanging="360"/>
      </w:pPr>
    </w:lvl>
    <w:lvl w:ilvl="5">
      <w:start w:val="1"/>
      <w:numFmt w:val="lowerRoman"/>
      <w:lvlText w:val="%6."/>
      <w:lvlJc w:val="right"/>
      <w:pPr>
        <w:ind w:left="3340" w:hanging="180"/>
      </w:pPr>
    </w:lvl>
    <w:lvl w:ilvl="6">
      <w:start w:val="1"/>
      <w:numFmt w:val="decimal"/>
      <w:lvlText w:val="%7."/>
      <w:lvlJc w:val="left"/>
      <w:pPr>
        <w:ind w:left="4060" w:hanging="360"/>
      </w:pPr>
    </w:lvl>
    <w:lvl w:ilvl="7">
      <w:start w:val="1"/>
      <w:numFmt w:val="lowerLetter"/>
      <w:lvlText w:val="%8."/>
      <w:lvlJc w:val="left"/>
      <w:pPr>
        <w:ind w:left="4780" w:hanging="360"/>
      </w:pPr>
    </w:lvl>
    <w:lvl w:ilvl="8">
      <w:start w:val="1"/>
      <w:numFmt w:val="lowerRoman"/>
      <w:lvlText w:val="%9."/>
      <w:lvlJc w:val="right"/>
      <w:pPr>
        <w:ind w:left="5500" w:hanging="180"/>
      </w:pPr>
    </w:lvl>
  </w:abstractNum>
  <w:abstractNum w:abstractNumId="14">
    <w:nsid w:val="2595786B"/>
    <w:multiLevelType w:val="multilevel"/>
    <w:tmpl w:val="E39E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3504"/>
    <w:multiLevelType w:val="multilevel"/>
    <w:tmpl w:val="41442DD2"/>
    <w:lvl w:ilvl="0">
      <w:start w:val="1"/>
      <w:numFmt w:val="decimal"/>
      <w:lvlText w:val="%1."/>
      <w:lvlJc w:val="left"/>
      <w:pPr>
        <w:ind w:left="1080" w:hanging="360"/>
      </w:pPr>
      <w:rPr>
        <w:b/>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6D25A27"/>
    <w:multiLevelType w:val="multilevel"/>
    <w:tmpl w:val="B47454C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7">
    <w:nsid w:val="39A23C37"/>
    <w:multiLevelType w:val="multilevel"/>
    <w:tmpl w:val="8B3A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BE4B35"/>
    <w:multiLevelType w:val="multilevel"/>
    <w:tmpl w:val="1068C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7B0164"/>
    <w:multiLevelType w:val="multilevel"/>
    <w:tmpl w:val="FA00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413534"/>
    <w:multiLevelType w:val="multilevel"/>
    <w:tmpl w:val="A5321A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3A43F35"/>
    <w:multiLevelType w:val="multilevel"/>
    <w:tmpl w:val="21C4A9CA"/>
    <w:lvl w:ilvl="0">
      <w:start w:val="5"/>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2">
    <w:nsid w:val="525F5FAA"/>
    <w:multiLevelType w:val="multilevel"/>
    <w:tmpl w:val="6DF6D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5C3201"/>
    <w:multiLevelType w:val="multilevel"/>
    <w:tmpl w:val="2954E1E4"/>
    <w:lvl w:ilvl="0">
      <w:start w:val="2"/>
      <w:numFmt w:val="decimal"/>
      <w:lvlText w:val="%1"/>
      <w:lvlJc w:val="left"/>
      <w:pPr>
        <w:ind w:left="360" w:firstLine="0"/>
      </w:pPr>
      <w:rPr>
        <w:vertAlign w:val="baseline"/>
      </w:rPr>
    </w:lvl>
    <w:lvl w:ilvl="1">
      <w:start w:val="1"/>
      <w:numFmt w:val="decimal"/>
      <w:lvlText w:val="%1.%2"/>
      <w:lvlJc w:val="left"/>
      <w:pPr>
        <w:ind w:left="819" w:firstLine="459"/>
      </w:pPr>
      <w:rPr>
        <w:vertAlign w:val="baseline"/>
      </w:rPr>
    </w:lvl>
    <w:lvl w:ilvl="2">
      <w:start w:val="1"/>
      <w:numFmt w:val="decimal"/>
      <w:lvlText w:val="%1.%2.%3"/>
      <w:lvlJc w:val="left"/>
      <w:pPr>
        <w:ind w:left="1638" w:firstLine="918"/>
      </w:pPr>
      <w:rPr>
        <w:vertAlign w:val="baseline"/>
      </w:rPr>
    </w:lvl>
    <w:lvl w:ilvl="3">
      <w:start w:val="1"/>
      <w:numFmt w:val="decimal"/>
      <w:lvlText w:val="%1.%2.%3.%4"/>
      <w:lvlJc w:val="left"/>
      <w:pPr>
        <w:ind w:left="2097" w:firstLine="1377"/>
      </w:pPr>
      <w:rPr>
        <w:vertAlign w:val="baseline"/>
      </w:rPr>
    </w:lvl>
    <w:lvl w:ilvl="4">
      <w:start w:val="1"/>
      <w:numFmt w:val="decimal"/>
      <w:lvlText w:val="%1.%2.%3.%4.%5"/>
      <w:lvlJc w:val="left"/>
      <w:pPr>
        <w:ind w:left="2916" w:firstLine="1836"/>
      </w:pPr>
      <w:rPr>
        <w:vertAlign w:val="baseline"/>
      </w:rPr>
    </w:lvl>
    <w:lvl w:ilvl="5">
      <w:start w:val="1"/>
      <w:numFmt w:val="decimal"/>
      <w:lvlText w:val="%1.%2.%3.%4.%5.%6"/>
      <w:lvlJc w:val="left"/>
      <w:pPr>
        <w:ind w:left="3375" w:firstLine="2295"/>
      </w:pPr>
      <w:rPr>
        <w:vertAlign w:val="baseline"/>
      </w:rPr>
    </w:lvl>
    <w:lvl w:ilvl="6">
      <w:start w:val="1"/>
      <w:numFmt w:val="decimal"/>
      <w:lvlText w:val="%1.%2.%3.%4.%5.%6.%7"/>
      <w:lvlJc w:val="left"/>
      <w:pPr>
        <w:ind w:left="4194" w:firstLine="2754"/>
      </w:pPr>
      <w:rPr>
        <w:vertAlign w:val="baseline"/>
      </w:rPr>
    </w:lvl>
    <w:lvl w:ilvl="7">
      <w:start w:val="1"/>
      <w:numFmt w:val="decimal"/>
      <w:lvlText w:val="%1.%2.%3.%4.%5.%6.%7.%8"/>
      <w:lvlJc w:val="left"/>
      <w:pPr>
        <w:ind w:left="4653" w:firstLine="3213"/>
      </w:pPr>
      <w:rPr>
        <w:vertAlign w:val="baseline"/>
      </w:rPr>
    </w:lvl>
    <w:lvl w:ilvl="8">
      <w:start w:val="1"/>
      <w:numFmt w:val="decimal"/>
      <w:lvlText w:val="%1.%2.%3.%4.%5.%6.%7.%8.%9"/>
      <w:lvlJc w:val="left"/>
      <w:pPr>
        <w:ind w:left="5472" w:firstLine="3672"/>
      </w:pPr>
      <w:rPr>
        <w:vertAlign w:val="baseline"/>
      </w:rPr>
    </w:lvl>
  </w:abstractNum>
  <w:abstractNum w:abstractNumId="24">
    <w:nsid w:val="5C711ED7"/>
    <w:multiLevelType w:val="multilevel"/>
    <w:tmpl w:val="C5F856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CE623A5"/>
    <w:multiLevelType w:val="multilevel"/>
    <w:tmpl w:val="60063DD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6F0742"/>
    <w:multiLevelType w:val="multilevel"/>
    <w:tmpl w:val="32E6F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8162BC"/>
    <w:multiLevelType w:val="multilevel"/>
    <w:tmpl w:val="1B62DB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E0F726E"/>
    <w:multiLevelType w:val="multilevel"/>
    <w:tmpl w:val="54768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517C34"/>
    <w:multiLevelType w:val="multilevel"/>
    <w:tmpl w:val="3C84EAEA"/>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77AD020A"/>
    <w:multiLevelType w:val="multilevel"/>
    <w:tmpl w:val="BD16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FF4D54"/>
    <w:multiLevelType w:val="multilevel"/>
    <w:tmpl w:val="A0E4EE2C"/>
    <w:lvl w:ilvl="0">
      <w:start w:val="1"/>
      <w:numFmt w:val="decimal"/>
      <w:lvlText w:val="%1."/>
      <w:lvlJc w:val="left"/>
      <w:pPr>
        <w:ind w:left="28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C994AAC"/>
    <w:multiLevelType w:val="multilevel"/>
    <w:tmpl w:val="E460FA82"/>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23"/>
  </w:num>
  <w:num w:numId="4">
    <w:abstractNumId w:val="18"/>
  </w:num>
  <w:num w:numId="5">
    <w:abstractNumId w:val="1"/>
  </w:num>
  <w:num w:numId="6">
    <w:abstractNumId w:val="16"/>
  </w:num>
  <w:num w:numId="7">
    <w:abstractNumId w:val="8"/>
  </w:num>
  <w:num w:numId="8">
    <w:abstractNumId w:val="7"/>
  </w:num>
  <w:num w:numId="9">
    <w:abstractNumId w:val="31"/>
  </w:num>
  <w:num w:numId="10">
    <w:abstractNumId w:val="26"/>
  </w:num>
  <w:num w:numId="11">
    <w:abstractNumId w:val="2"/>
  </w:num>
  <w:num w:numId="12">
    <w:abstractNumId w:val="3"/>
  </w:num>
  <w:num w:numId="13">
    <w:abstractNumId w:val="19"/>
  </w:num>
  <w:num w:numId="14">
    <w:abstractNumId w:val="29"/>
  </w:num>
  <w:num w:numId="15">
    <w:abstractNumId w:val="24"/>
  </w:num>
  <w:num w:numId="16">
    <w:abstractNumId w:val="11"/>
  </w:num>
  <w:num w:numId="17">
    <w:abstractNumId w:val="20"/>
  </w:num>
  <w:num w:numId="18">
    <w:abstractNumId w:val="10"/>
  </w:num>
  <w:num w:numId="19">
    <w:abstractNumId w:val="0"/>
  </w:num>
  <w:num w:numId="20">
    <w:abstractNumId w:val="25"/>
  </w:num>
  <w:num w:numId="21">
    <w:abstractNumId w:val="5"/>
  </w:num>
  <w:num w:numId="22">
    <w:abstractNumId w:val="17"/>
  </w:num>
  <w:num w:numId="23">
    <w:abstractNumId w:val="12"/>
  </w:num>
  <w:num w:numId="24">
    <w:abstractNumId w:val="14"/>
  </w:num>
  <w:num w:numId="25">
    <w:abstractNumId w:val="28"/>
  </w:num>
  <w:num w:numId="26">
    <w:abstractNumId w:val="6"/>
  </w:num>
  <w:num w:numId="27">
    <w:abstractNumId w:val="15"/>
  </w:num>
  <w:num w:numId="28">
    <w:abstractNumId w:val="13"/>
  </w:num>
  <w:num w:numId="29">
    <w:abstractNumId w:val="4"/>
  </w:num>
  <w:num w:numId="30">
    <w:abstractNumId w:val="32"/>
  </w:num>
  <w:num w:numId="31">
    <w:abstractNumId w:val="27"/>
  </w:num>
  <w:num w:numId="32">
    <w:abstractNumId w:val="22"/>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1F"/>
    <w:rsid w:val="000A7D87"/>
    <w:rsid w:val="000C6F5C"/>
    <w:rsid w:val="000F14CC"/>
    <w:rsid w:val="001571E5"/>
    <w:rsid w:val="001641CE"/>
    <w:rsid w:val="001B0A85"/>
    <w:rsid w:val="002A5C1A"/>
    <w:rsid w:val="003705C2"/>
    <w:rsid w:val="0042085D"/>
    <w:rsid w:val="00456B61"/>
    <w:rsid w:val="00545C17"/>
    <w:rsid w:val="005D1B7D"/>
    <w:rsid w:val="00667DDD"/>
    <w:rsid w:val="007E2197"/>
    <w:rsid w:val="00802754"/>
    <w:rsid w:val="008378A2"/>
    <w:rsid w:val="00935FB4"/>
    <w:rsid w:val="00941D82"/>
    <w:rsid w:val="009746A0"/>
    <w:rsid w:val="009E70E7"/>
    <w:rsid w:val="00A1021C"/>
    <w:rsid w:val="00B35F94"/>
    <w:rsid w:val="00B83231"/>
    <w:rsid w:val="00BF4D13"/>
    <w:rsid w:val="00C06A25"/>
    <w:rsid w:val="00CC0A1F"/>
    <w:rsid w:val="00DE4E5D"/>
    <w:rsid w:val="00DE7A46"/>
    <w:rsid w:val="00E80452"/>
    <w:rsid w:val="00EA5082"/>
    <w:rsid w:val="00F11876"/>
    <w:rsid w:val="00F52FA1"/>
    <w:rsid w:val="00F6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E"/>
    <w:pPr>
      <w:spacing w:line="276" w:lineRule="auto"/>
    </w:pPr>
    <w:rPr>
      <w:color w:val="000000"/>
      <w:sz w:val="22"/>
      <w:szCs w:val="22"/>
      <w:lang w:val="lt-LT"/>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qFormat/>
    <w:rsid w:val="0045351E"/>
    <w:pPr>
      <w:keepNext/>
      <w:keepLines/>
      <w:spacing w:before="220" w:after="40"/>
      <w:contextualSpacing/>
      <w:outlineLvl w:val="4"/>
    </w:pPr>
    <w:rPr>
      <w:b/>
    </w:rPr>
  </w:style>
  <w:style w:type="paragraph" w:styleId="Heading6">
    <w:name w:val="heading 6"/>
    <w:basedOn w:val="Normal"/>
    <w:next w:val="Normal"/>
    <w:link w:val="Heading6Char"/>
    <w:qFormat/>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351E"/>
    <w:pPr>
      <w:keepNext/>
      <w:keepLines/>
      <w:spacing w:before="480" w:after="120"/>
      <w:contextualSpacing/>
    </w:pPr>
    <w:rPr>
      <w:b/>
      <w:sz w:val="72"/>
      <w:szCs w:val="72"/>
    </w:rPr>
  </w:style>
  <w:style w:type="table" w:customStyle="1" w:styleId="TableNormal1">
    <w:name w:val="Table Normal1"/>
    <w:rsid w:val="0045351E"/>
    <w:pPr>
      <w:spacing w:line="276" w:lineRule="auto"/>
    </w:pPr>
    <w:rPr>
      <w:color w:val="000000"/>
      <w:sz w:val="22"/>
      <w:szCs w:val="22"/>
      <w:lang w:val="lt-LT"/>
    </w:rPr>
    <w:tblPr>
      <w:tblCellMar>
        <w:top w:w="0" w:type="dxa"/>
        <w:left w:w="0" w:type="dxa"/>
        <w:bottom w:w="0" w:type="dxa"/>
        <w:right w:w="0" w:type="dxa"/>
      </w:tblCellMar>
    </w:tbl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spacing w:line="276" w:lineRule="auto"/>
    </w:pPr>
    <w:rPr>
      <w:rFonts w:ascii="Times New Roman" w:hAnsi="Times New Roman" w:cs="Times New Roman"/>
      <w:color w:val="000000"/>
      <w:sz w:val="24"/>
      <w:szCs w:val="24"/>
      <w:lang w:val="lt-LT"/>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link w:val="Heading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15087"/>
    <w:rPr>
      <w:b/>
      <w:color w:val="000000"/>
      <w:sz w:val="24"/>
      <w:szCs w:val="24"/>
    </w:rPr>
  </w:style>
  <w:style w:type="character" w:customStyle="1" w:styleId="Heading5Char">
    <w:name w:val="Heading 5 Char"/>
    <w:link w:val="Heading5"/>
    <w:rsid w:val="00815087"/>
    <w:rPr>
      <w:b/>
      <w:color w:val="000000"/>
      <w:sz w:val="22"/>
      <w:szCs w:val="22"/>
    </w:rPr>
  </w:style>
  <w:style w:type="character" w:customStyle="1" w:styleId="Heading6Char">
    <w:name w:val="Heading 6 Char"/>
    <w:link w:val="Heading6"/>
    <w:rsid w:val="00815087"/>
    <w:rPr>
      <w:b/>
      <w:color w:val="000000"/>
    </w:rPr>
  </w:style>
  <w:style w:type="character" w:customStyle="1" w:styleId="TitleChar">
    <w:name w:val="Title Char"/>
    <w:link w:val="Title"/>
    <w:rsid w:val="00815087"/>
    <w:rPr>
      <w:b/>
      <w:color w:val="000000"/>
      <w:sz w:val="72"/>
      <w:szCs w:val="72"/>
    </w:rPr>
  </w:style>
  <w:style w:type="character" w:customStyle="1" w:styleId="SubtitleChar">
    <w:name w:val="Subtitle Char"/>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95B"/>
  </w:style>
  <w:style w:type="paragraph" w:customStyle="1" w:styleId="ListParagraph1">
    <w:name w:val="List Paragraph1"/>
    <w:basedOn w:val="Normal"/>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TableNormal"/>
    <w:next w:val="TableGrid"/>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Normal"/>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Normal"/>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Normal"/>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Normal"/>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Normal"/>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55" w:type="dxa"/>
        <w:left w:w="55" w:type="dxa"/>
        <w:bottom w:w="55" w:type="dxa"/>
        <w:right w:w="55" w:type="dxa"/>
      </w:tblCellMar>
    </w:tblPr>
  </w:style>
  <w:style w:type="table" w:customStyle="1" w:styleId="afffa">
    <w:basedOn w:val="TableNormal"/>
    <w:tblPr>
      <w:tblStyleRowBandSize w:val="1"/>
      <w:tblStyleColBandSize w:val="1"/>
      <w:tblCellMar>
        <w:top w:w="55" w:type="dxa"/>
        <w:left w:w="55" w:type="dxa"/>
        <w:bottom w:w="55" w:type="dxa"/>
        <w:right w:w="55" w:type="dxa"/>
      </w:tblCellMar>
    </w:tblPr>
  </w:style>
  <w:style w:type="table" w:customStyle="1" w:styleId="afffb">
    <w:basedOn w:val="TableNormal"/>
    <w:tblPr>
      <w:tblStyleRowBandSize w:val="1"/>
      <w:tblStyleColBandSize w:val="1"/>
      <w:tblCellMar>
        <w:top w:w="55" w:type="dxa"/>
        <w:left w:w="55" w:type="dxa"/>
        <w:bottom w:w="55" w:type="dxa"/>
        <w:right w:w="55" w:type="dxa"/>
      </w:tblCellMar>
    </w:tblPr>
  </w:style>
  <w:style w:type="table" w:customStyle="1" w:styleId="afffc">
    <w:basedOn w:val="TableNormal"/>
    <w:tblPr>
      <w:tblStyleRowBandSize w:val="1"/>
      <w:tblStyleColBandSize w:val="1"/>
      <w:tblCellMar>
        <w:top w:w="55" w:type="dxa"/>
        <w:left w:w="55" w:type="dxa"/>
        <w:bottom w:w="55" w:type="dxa"/>
        <w:right w:w="55" w:type="dxa"/>
      </w:tblCellMar>
    </w:tblPr>
  </w:style>
  <w:style w:type="table" w:customStyle="1" w:styleId="afffd">
    <w:basedOn w:val="TableNormal"/>
    <w:tblPr>
      <w:tblStyleRowBandSize w:val="1"/>
      <w:tblStyleColBandSize w:val="1"/>
      <w:tblCellMar>
        <w:top w:w="55" w:type="dxa"/>
        <w:left w:w="55" w:type="dxa"/>
        <w:bottom w:w="55" w:type="dxa"/>
        <w:right w:w="55"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rFonts w:ascii="Calibri" w:eastAsia="Calibri" w:hAnsi="Calibri" w:cs="Calibri"/>
    </w:rPr>
    <w:tblPr>
      <w:tblStyleRowBandSize w:val="1"/>
      <w:tblStyleColBandSize w:val="1"/>
    </w:tblPr>
  </w:style>
  <w:style w:type="table" w:customStyle="1" w:styleId="affff5">
    <w:basedOn w:val="TableNormal"/>
    <w:rPr>
      <w:rFonts w:ascii="Calibri" w:eastAsia="Calibri" w:hAnsi="Calibri" w:cs="Calibri"/>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E"/>
    <w:pPr>
      <w:spacing w:line="276" w:lineRule="auto"/>
    </w:pPr>
    <w:rPr>
      <w:color w:val="000000"/>
      <w:sz w:val="22"/>
      <w:szCs w:val="22"/>
      <w:lang w:val="lt-LT"/>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qFormat/>
    <w:rsid w:val="0045351E"/>
    <w:pPr>
      <w:keepNext/>
      <w:keepLines/>
      <w:spacing w:before="220" w:after="40"/>
      <w:contextualSpacing/>
      <w:outlineLvl w:val="4"/>
    </w:pPr>
    <w:rPr>
      <w:b/>
    </w:rPr>
  </w:style>
  <w:style w:type="paragraph" w:styleId="Heading6">
    <w:name w:val="heading 6"/>
    <w:basedOn w:val="Normal"/>
    <w:next w:val="Normal"/>
    <w:link w:val="Heading6Char"/>
    <w:qFormat/>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351E"/>
    <w:pPr>
      <w:keepNext/>
      <w:keepLines/>
      <w:spacing w:before="480" w:after="120"/>
      <w:contextualSpacing/>
    </w:pPr>
    <w:rPr>
      <w:b/>
      <w:sz w:val="72"/>
      <w:szCs w:val="72"/>
    </w:rPr>
  </w:style>
  <w:style w:type="table" w:customStyle="1" w:styleId="TableNormal1">
    <w:name w:val="Table Normal1"/>
    <w:rsid w:val="0045351E"/>
    <w:pPr>
      <w:spacing w:line="276" w:lineRule="auto"/>
    </w:pPr>
    <w:rPr>
      <w:color w:val="000000"/>
      <w:sz w:val="22"/>
      <w:szCs w:val="22"/>
      <w:lang w:val="lt-LT"/>
    </w:rPr>
    <w:tblPr>
      <w:tblCellMar>
        <w:top w:w="0" w:type="dxa"/>
        <w:left w:w="0" w:type="dxa"/>
        <w:bottom w:w="0" w:type="dxa"/>
        <w:right w:w="0" w:type="dxa"/>
      </w:tblCellMar>
    </w:tbl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spacing w:line="276" w:lineRule="auto"/>
    </w:pPr>
    <w:rPr>
      <w:rFonts w:ascii="Times New Roman" w:hAnsi="Times New Roman" w:cs="Times New Roman"/>
      <w:color w:val="000000"/>
      <w:sz w:val="24"/>
      <w:szCs w:val="24"/>
      <w:lang w:val="lt-LT"/>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link w:val="Heading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15087"/>
    <w:rPr>
      <w:b/>
      <w:color w:val="000000"/>
      <w:sz w:val="24"/>
      <w:szCs w:val="24"/>
    </w:rPr>
  </w:style>
  <w:style w:type="character" w:customStyle="1" w:styleId="Heading5Char">
    <w:name w:val="Heading 5 Char"/>
    <w:link w:val="Heading5"/>
    <w:rsid w:val="00815087"/>
    <w:rPr>
      <w:b/>
      <w:color w:val="000000"/>
      <w:sz w:val="22"/>
      <w:szCs w:val="22"/>
    </w:rPr>
  </w:style>
  <w:style w:type="character" w:customStyle="1" w:styleId="Heading6Char">
    <w:name w:val="Heading 6 Char"/>
    <w:link w:val="Heading6"/>
    <w:rsid w:val="00815087"/>
    <w:rPr>
      <w:b/>
      <w:color w:val="000000"/>
    </w:rPr>
  </w:style>
  <w:style w:type="character" w:customStyle="1" w:styleId="TitleChar">
    <w:name w:val="Title Char"/>
    <w:link w:val="Title"/>
    <w:rsid w:val="00815087"/>
    <w:rPr>
      <w:b/>
      <w:color w:val="000000"/>
      <w:sz w:val="72"/>
      <w:szCs w:val="72"/>
    </w:rPr>
  </w:style>
  <w:style w:type="character" w:customStyle="1" w:styleId="SubtitleChar">
    <w:name w:val="Subtitle Char"/>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95B"/>
  </w:style>
  <w:style w:type="paragraph" w:customStyle="1" w:styleId="ListParagraph1">
    <w:name w:val="List Paragraph1"/>
    <w:basedOn w:val="Normal"/>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TableNormal"/>
    <w:next w:val="TableGrid"/>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Normal"/>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Normal"/>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Normal"/>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Normal"/>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Normal"/>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55" w:type="dxa"/>
        <w:left w:w="55" w:type="dxa"/>
        <w:bottom w:w="55" w:type="dxa"/>
        <w:right w:w="55" w:type="dxa"/>
      </w:tblCellMar>
    </w:tblPr>
  </w:style>
  <w:style w:type="table" w:customStyle="1" w:styleId="afffa">
    <w:basedOn w:val="TableNormal"/>
    <w:tblPr>
      <w:tblStyleRowBandSize w:val="1"/>
      <w:tblStyleColBandSize w:val="1"/>
      <w:tblCellMar>
        <w:top w:w="55" w:type="dxa"/>
        <w:left w:w="55" w:type="dxa"/>
        <w:bottom w:w="55" w:type="dxa"/>
        <w:right w:w="55" w:type="dxa"/>
      </w:tblCellMar>
    </w:tblPr>
  </w:style>
  <w:style w:type="table" w:customStyle="1" w:styleId="afffb">
    <w:basedOn w:val="TableNormal"/>
    <w:tblPr>
      <w:tblStyleRowBandSize w:val="1"/>
      <w:tblStyleColBandSize w:val="1"/>
      <w:tblCellMar>
        <w:top w:w="55" w:type="dxa"/>
        <w:left w:w="55" w:type="dxa"/>
        <w:bottom w:w="55" w:type="dxa"/>
        <w:right w:w="55" w:type="dxa"/>
      </w:tblCellMar>
    </w:tblPr>
  </w:style>
  <w:style w:type="table" w:customStyle="1" w:styleId="afffc">
    <w:basedOn w:val="TableNormal"/>
    <w:tblPr>
      <w:tblStyleRowBandSize w:val="1"/>
      <w:tblStyleColBandSize w:val="1"/>
      <w:tblCellMar>
        <w:top w:w="55" w:type="dxa"/>
        <w:left w:w="55" w:type="dxa"/>
        <w:bottom w:w="55" w:type="dxa"/>
        <w:right w:w="55" w:type="dxa"/>
      </w:tblCellMar>
    </w:tblPr>
  </w:style>
  <w:style w:type="table" w:customStyle="1" w:styleId="afffd">
    <w:basedOn w:val="TableNormal"/>
    <w:tblPr>
      <w:tblStyleRowBandSize w:val="1"/>
      <w:tblStyleColBandSize w:val="1"/>
      <w:tblCellMar>
        <w:top w:w="55" w:type="dxa"/>
        <w:left w:w="55" w:type="dxa"/>
        <w:bottom w:w="55" w:type="dxa"/>
        <w:right w:w="55"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rFonts w:ascii="Calibri" w:eastAsia="Calibri" w:hAnsi="Calibri" w:cs="Calibri"/>
    </w:rPr>
    <w:tblPr>
      <w:tblStyleRowBandSize w:val="1"/>
      <w:tblStyleColBandSize w:val="1"/>
    </w:tblPr>
  </w:style>
  <w:style w:type="table" w:customStyle="1" w:styleId="affff5">
    <w:basedOn w:val="TableNormal"/>
    <w:rPr>
      <w:rFonts w:ascii="Calibri" w:eastAsia="Calibri" w:hAnsi="Calibri" w:cs="Calibri"/>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uomenys.ugdome.lt/?/mm/dry/med=2/213"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8804</Words>
  <Characters>50186</Characters>
  <Application>Microsoft Office Word</Application>
  <DocSecurity>0</DocSecurity>
  <Lines>418</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58873</CharactersWithSpaces>
  <SharedDoc>false</SharedDoc>
  <HLinks>
    <vt:vector size="54" baseType="variant">
      <vt:variant>
        <vt:i4>7208968</vt:i4>
      </vt:variant>
      <vt:variant>
        <vt:i4>24</vt:i4>
      </vt:variant>
      <vt:variant>
        <vt:i4>0</vt:i4>
      </vt:variant>
      <vt:variant>
        <vt:i4>5</vt:i4>
      </vt:variant>
      <vt:variant>
        <vt:lpwstr>http://www3.lrs.lt/pls/inter3/dokpaieska.showdoc_l?p_id=404013&amp;p_tr2=2</vt:lpwstr>
      </vt:variant>
      <vt:variant>
        <vt:lpwstr/>
      </vt:variant>
      <vt:variant>
        <vt:i4>7208968</vt:i4>
      </vt:variant>
      <vt:variant>
        <vt:i4>21</vt:i4>
      </vt:variant>
      <vt:variant>
        <vt:i4>0</vt:i4>
      </vt:variant>
      <vt:variant>
        <vt:i4>5</vt:i4>
      </vt:variant>
      <vt:variant>
        <vt:lpwstr>http://www3.lrs.lt/pls/inter3/dokpaieska.showdoc_l?p_id=404013&amp;p_tr2=2</vt:lpwstr>
      </vt:variant>
      <vt:variant>
        <vt:lpwstr/>
      </vt:variant>
      <vt:variant>
        <vt:i4>6815750</vt:i4>
      </vt:variant>
      <vt:variant>
        <vt:i4>18</vt:i4>
      </vt:variant>
      <vt:variant>
        <vt:i4>0</vt:i4>
      </vt:variant>
      <vt:variant>
        <vt:i4>5</vt:i4>
      </vt:variant>
      <vt:variant>
        <vt:lpwstr>http://www3.lrs.lt/pls/inter3/dokpaieska.showdoc_l?p_id=408134&amp;p_tr2=2</vt:lpwstr>
      </vt:variant>
      <vt:variant>
        <vt:lpwstr/>
      </vt:variant>
      <vt:variant>
        <vt:i4>6750221</vt:i4>
      </vt:variant>
      <vt:variant>
        <vt:i4>15</vt:i4>
      </vt:variant>
      <vt:variant>
        <vt:i4>0</vt:i4>
      </vt:variant>
      <vt:variant>
        <vt:i4>5</vt:i4>
      </vt:variant>
      <vt:variant>
        <vt:lpwstr>http://www3.lrs.lt/pls/inter3/dokpaieska.showdoc_l?p_id=449997&amp;p_tr2=2</vt:lpwstr>
      </vt:variant>
      <vt:variant>
        <vt:lpwstr/>
      </vt:variant>
      <vt:variant>
        <vt:i4>6750221</vt:i4>
      </vt:variant>
      <vt:variant>
        <vt:i4>12</vt:i4>
      </vt:variant>
      <vt:variant>
        <vt:i4>0</vt:i4>
      </vt:variant>
      <vt:variant>
        <vt:i4>5</vt:i4>
      </vt:variant>
      <vt:variant>
        <vt:lpwstr>http://www3.lrs.lt/pls/inter3/dokpaieska.showdoc_l?p_id=449997&amp;p_tr2=2</vt:lpwstr>
      </vt:variant>
      <vt:variant>
        <vt:lpwstr/>
      </vt:variant>
      <vt:variant>
        <vt:i4>5832760</vt:i4>
      </vt:variant>
      <vt:variant>
        <vt:i4>9</vt:i4>
      </vt:variant>
      <vt:variant>
        <vt:i4>0</vt:i4>
      </vt:variant>
      <vt:variant>
        <vt:i4>5</vt:i4>
      </vt:variant>
      <vt:variant>
        <vt:lpwstr>http://portalas.emokykla.lt/bup/Puslapiai/pagrindinis_ugdymas_zmogaus_sauga_bendrosios_nuostatos.aspx</vt:lpwstr>
      </vt:variant>
      <vt:variant>
        <vt:lpwstr/>
      </vt:variant>
      <vt:variant>
        <vt:i4>3735596</vt:i4>
      </vt:variant>
      <vt:variant>
        <vt:i4>6</vt:i4>
      </vt:variant>
      <vt:variant>
        <vt:i4>0</vt:i4>
      </vt:variant>
      <vt:variant>
        <vt:i4>5</vt:i4>
      </vt:variant>
      <vt:variant>
        <vt:lpwstr/>
      </vt:variant>
      <vt:variant>
        <vt:lpwstr>bookmark=id.1fob9te</vt:lpwstr>
      </vt:variant>
      <vt:variant>
        <vt:i4>3735596</vt:i4>
      </vt:variant>
      <vt:variant>
        <vt:i4>3</vt:i4>
      </vt:variant>
      <vt:variant>
        <vt:i4>0</vt:i4>
      </vt:variant>
      <vt:variant>
        <vt:i4>5</vt:i4>
      </vt:variant>
      <vt:variant>
        <vt:lpwstr/>
      </vt:variant>
      <vt:variant>
        <vt:lpwstr>bookmark=id.1fob9te</vt:lpwstr>
      </vt:variant>
      <vt:variant>
        <vt:i4>5505025</vt:i4>
      </vt:variant>
      <vt:variant>
        <vt:i4>0</vt:i4>
      </vt:variant>
      <vt:variant>
        <vt:i4>0</vt:i4>
      </vt:variant>
      <vt:variant>
        <vt:i4>5</vt:i4>
      </vt:variant>
      <vt:variant>
        <vt:lpwstr>https://duomenys.ugdome.lt/?/mm/dry/med=2/213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cp:lastModifiedBy>
  <cp:revision>2</cp:revision>
  <cp:lastPrinted>2019-06-20T05:39:00Z</cp:lastPrinted>
  <dcterms:created xsi:type="dcterms:W3CDTF">2019-06-28T11:20:00Z</dcterms:created>
  <dcterms:modified xsi:type="dcterms:W3CDTF">2019-06-28T11:20:00Z</dcterms:modified>
</cp:coreProperties>
</file>