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CURRICULUM VITAE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59" w:type="dxa"/>
        <w:jc w:val="left"/>
        <w:tblInd w:w="-176" w:type="dxa"/>
        <w:tblBorders/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45"/>
        <w:gridCol w:w="1782"/>
        <w:gridCol w:w="5832"/>
      </w:tblGrid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Vardas, pavard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ė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Beata Zarumna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  <w:tab/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1979 m. kovo 19 d. 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Adresas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Naujoji g. 2b, LT-17114 Šalčininkai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Telefonas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+370 60 27 85 94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El. paštas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Czeinternetowe"/>
                  <w:rFonts w:ascii="Times New Roman" w:hAnsi="Times New Roman"/>
                  <w:color w:val="000000"/>
                  <w:sz w:val="24"/>
                  <w:szCs w:val="24"/>
                  <w:u w:val="none"/>
                  <w:lang w:val="lt-LT"/>
                </w:rPr>
                <w:t>beata.mockiene</w:t>
              </w:r>
              <w:r>
                <w:rPr>
                  <w:rStyle w:val="Czeinternetowe"/>
                  <w:rFonts w:ascii="Times New Roman" w:hAnsi="Times New Roman"/>
                  <w:color w:val="000000"/>
                  <w:sz w:val="24"/>
                  <w:szCs w:val="24"/>
                  <w:u w:val="none"/>
                  <w:lang w:val="de-DE"/>
                </w:rPr>
                <w:t>@gmail.com</w:t>
              </w:r>
            </w:hyperlink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Šeimyninė padėtis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ištekėjusi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Išsilavinimas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2019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lyderystė, verslo vadybos magistro laipsnis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ISM Vadybos ir ekonomikos universitete.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Magistro darbas </w:t>
            </w:r>
            <w:r>
              <w:rPr>
                <w:rFonts w:ascii="Times New Roman" w:hAnsi="Times New Roman"/>
                <w:bCs/>
                <w:i/>
                <w:lang w:val="lt-LT"/>
              </w:rPr>
              <w:t>Darb</w:t>
            </w:r>
            <w:r>
              <w:rPr>
                <w:rFonts w:ascii="Times New Roman" w:hAnsi="Times New Roman"/>
                <w:bCs/>
                <w:i/>
                <w:lang w:val="pt-BR"/>
              </w:rPr>
              <w:t>u</w:t>
            </w:r>
            <w:r>
              <w:rPr>
                <w:rFonts w:ascii="Times New Roman" w:hAnsi="Times New Roman"/>
                <w:bCs/>
                <w:i/>
                <w:lang w:val="lt-LT"/>
              </w:rPr>
              <w:t xml:space="preserve">otojų įsitraukimo į darbą skatinimas Šalčininkų rajono mokyklose teikiančiose pradinį ir pagrindinį ugdymą. </w:t>
            </w:r>
            <w:r>
              <w:rPr>
                <w:rFonts w:ascii="Times New Roman" w:hAnsi="Times New Roman"/>
                <w:bCs/>
                <w:lang w:val="lt-LT"/>
              </w:rPr>
              <w:t>Darbo vadovė Jolita Butkienė.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ab/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2000 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Anglų filologija, bakalauro laipsnis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Varmijos-Mozūrijos universitetas Olštyne.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Diplominis darbas  </w:t>
            </w:r>
            <w:r>
              <w:rPr>
                <w:rFonts w:ascii="Times New Roman" w:hAnsi="Times New Roman"/>
                <w:i/>
                <w:lang w:val="lt-LT"/>
              </w:rPr>
              <w:t xml:space="preserve">Telling a story in F. S. Fitzgerald`s „The Great Gatsby“. </w:t>
            </w:r>
            <w:r>
              <w:rPr>
                <w:rFonts w:ascii="Times New Roman" w:hAnsi="Times New Roman"/>
                <w:lang w:val="lt-LT"/>
              </w:rPr>
              <w:t>Darbo vadovas prof. Dr. David Malcol.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Darbo patirtis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2014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 xml:space="preserve">8 Šalčininkų Skaučių Draugovės „Zodiak“, </w:t>
            </w:r>
            <w:r>
              <w:rPr>
                <w:rFonts w:ascii="Times New Roman" w:hAnsi="Times New Roman"/>
                <w:lang w:val="lt-LT"/>
              </w:rPr>
              <w:t>7 Šalčininkų Skautų Draugovės „Step“ globėja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2011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direktoriaus pavaduotoja ugdymui (II vadybinė kategorija)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Šalčininkų Jano Sniadeckio gimnazija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2006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anglų kalbos mokytoja (mokytoja metodininkė)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Šalčininkų Jano Sniadeckio gimnazija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2006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bendrijos „Europos inovacijos“ narė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2005 iki šiol 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gidė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2005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suaugusiųjų anglų kalbos mokytoja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2002-2006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anglų kalbos mokytoja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Vilniaus Adomo Mickevičiaus gimnazija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2003-2004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draudimo subkonsultantė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Commercial Union pensijų fondai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2003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 xml:space="preserve">draudimo konsultantė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Commercial Union gyvybės draudimas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2000-2002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anglų kalbos mokytoja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Vilniaus Jono Pauliaus II vidurinė mokykla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1997-2009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Vaikų grupių auklėtoja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lang w:val="lt-LT"/>
              </w:rPr>
              <w:t>Vaikų vasaros stovyklos Lenkijoje (Lukecin, Wiecborg, Rovy, Šklana huta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Stažuotės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2011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dalyvavimas kasmetiniuose vadybos seminaruose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2000 iki šiol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dalyvavimas kasmetiniuose mokomuosiuose anglų kalbos dėstymo metodikos seminaruose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Vairavimo stažas</w:t>
            </w:r>
          </w:p>
        </w:tc>
        <w:tc>
          <w:tcPr>
            <w:tcW w:w="76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AM, B1, B, C1, C kategorijos nuo 1997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8"/>
                <w:szCs w:val="8"/>
                <w:lang w:val="lt-LT"/>
              </w:rPr>
            </w:pPr>
            <w:r>
              <w:rPr>
                <w:rFonts w:ascii="Times New Roman" w:hAnsi="Times New Roman"/>
                <w:sz w:val="8"/>
                <w:szCs w:val="8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Kalbos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Lenkų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Anglų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Lietuvių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Rusų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lt-LT"/>
              </w:rPr>
              <w:t>Supratimas, Kalbėjimas, Rašymas – C2</w:t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Vokiečių </w:t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Supratimas, Kalbėjimas, Rašymas – A1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</w:r>
          </w:p>
        </w:tc>
      </w:tr>
      <w:tr>
        <w:trPr/>
        <w:tc>
          <w:tcPr>
            <w:tcW w:w="20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Pomėgiai</w:t>
            </w:r>
          </w:p>
        </w:tc>
        <w:tc>
          <w:tcPr>
            <w:tcW w:w="17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</w:r>
          </w:p>
        </w:tc>
        <w:tc>
          <w:tcPr>
            <w:tcW w:w="58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Kelionės, muzika, knygos, kalbos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06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2b3063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color w:val="000000"/>
      <w:sz w:val="24"/>
      <w:szCs w:val="24"/>
      <w:u w:val="none"/>
      <w:lang w:val="lt-LT"/>
    </w:rPr>
  </w:style>
  <w:style w:type="character" w:styleId="ListLabel2">
    <w:name w:val="ListLabel 2"/>
    <w:qFormat/>
    <w:rPr>
      <w:rFonts w:ascii="Times New Roman" w:hAnsi="Times New Roman"/>
      <w:color w:val="000000"/>
      <w:sz w:val="24"/>
      <w:szCs w:val="24"/>
      <w:u w:val="none"/>
      <w:lang w:val="de-D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eata.mockiene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253</Words>
  <Characters>1731</Characters>
  <CharactersWithSpaces>1926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2019-02-05T13:11:00Z</dcterms:created>
  <dc:creator>Soleczniki</dc:creator>
  <dc:description/>
  <dc:language>pl-PL</dc:language>
  <cp:lastModifiedBy/>
  <dcterms:modified xsi:type="dcterms:W3CDTF">2021-06-01T15:51:15Z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